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22</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10-12</w:t>
      </w:r>
      <w:r>
        <w:rPr>
          <w:rFonts w:hint="eastAsia" w:ascii="微软雅黑" w:hAnsi="微软雅黑" w:eastAsia="微软雅黑" w:cs="宋体"/>
          <w:color w:val="333333"/>
          <w:kern w:val="0"/>
          <w:sz w:val="36"/>
          <w:szCs w:val="36"/>
        </w:rPr>
        <w:t>月份环境行为报告书</w:t>
      </w:r>
    </w:p>
    <w:p>
      <w:pPr>
        <w:widowControl/>
        <w:shd w:val="clear" w:color="auto" w:fill="FFFFFF"/>
        <w:spacing w:line="315" w:lineRule="atLeast"/>
        <w:rPr>
          <w:rFonts w:hint="eastAsia" w:ascii="微软雅黑" w:hAnsi="微软雅黑" w:eastAsia="微软雅黑" w:cs="宋体"/>
          <w:color w:val="9A9A9A"/>
          <w:kern w:val="0"/>
          <w:szCs w:val="21"/>
        </w:rPr>
      </w:pPr>
    </w:p>
    <w:p>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双碱湿法脱硫技术，其主要工艺流程：钠钙双碱法</w:t>
      </w:r>
      <w:r>
        <w:rPr>
          <w:rFonts w:hint="eastAsia" w:ascii="宋体-PUA" w:hAnsi="微软雅黑" w:eastAsia="宋体-PUA" w:cs="宋体"/>
          <w:color w:val="000000"/>
          <w:kern w:val="0"/>
          <w:sz w:val="24"/>
          <w:szCs w:val="24"/>
        </w:rPr>
        <w:t>[NaOH / CaO]</w:t>
      </w:r>
      <w:r>
        <w:rPr>
          <w:rFonts w:hint="eastAsia" w:ascii="宋体" w:hAnsi="宋体" w:eastAsia="宋体" w:cs="宋体"/>
          <w:color w:val="000000"/>
          <w:kern w:val="0"/>
          <w:sz w:val="24"/>
          <w:szCs w:val="24"/>
        </w:rPr>
        <w:t>，采用钠碱作为启动→钠钙吸收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→产生石灰再次利用吸收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高分子脱销系统及烟气回收再利用技术，</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：将锅炉烟气再次循环利用，同时炭基脱硝剂通过设备喷入炉膛中和反应烟气中的氮氧化物并最终通过除尘器</w:t>
      </w:r>
      <w:r>
        <w:rPr>
          <w:rFonts w:hint="eastAsia" w:ascii="宋体" w:hAnsi="宋体" w:eastAsia="宋体" w:cs="宋体"/>
          <w:color w:val="000000"/>
          <w:kern w:val="0"/>
          <w:sz w:val="24"/>
          <w:szCs w:val="24"/>
        </w:rPr>
        <w:t>掉入收集装置</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、布袋除尘技术，其主要工艺流程：锅炉烟气通过除尘器→烟尘颗粒物吸附布袋上→高压脉冲器震动布袋颗粒物掉入收集装置，最终达到排放标准要求。</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4"/>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tblPrEx>
          <w:shd w:val="clear" w:color="auto" w:fill="FFFFFF"/>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22</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10-12</w:t>
            </w:r>
            <w:r>
              <w:rPr>
                <w:rFonts w:hint="eastAsia" w:ascii="宋体" w:hAnsi="宋体" w:eastAsia="宋体" w:cs="宋体"/>
                <w:color w:val="000000"/>
                <w:kern w:val="0"/>
                <w:sz w:val="24"/>
                <w:szCs w:val="24"/>
              </w:rPr>
              <w:t>月污染物排总放量（吨）</w:t>
            </w:r>
          </w:p>
        </w:tc>
      </w:tr>
      <w:tr>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10-30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b/>
                <w:i w:val="0"/>
                <w:color w:val="FF0000"/>
                <w:kern w:val="2"/>
                <w:sz w:val="24"/>
                <w:szCs w:val="24"/>
                <w:u w:val="none"/>
                <w:lang w:val="en-US" w:eastAsia="zh-CN" w:bidi="ar-SA"/>
              </w:rPr>
            </w:pPr>
            <w:r>
              <w:rPr>
                <w:rFonts w:hint="eastAsia" w:ascii="宋体-PUA" w:hAnsi="宋体" w:eastAsia="宋体-PUA" w:cs="宋体"/>
                <w:color w:val="000000"/>
                <w:kern w:val="0"/>
                <w:sz w:val="24"/>
                <w:szCs w:val="24"/>
                <w:lang w:val="en-US" w:eastAsia="zh-CN"/>
              </w:rPr>
              <w:t>6.98</w:t>
            </w:r>
          </w:p>
        </w:tc>
      </w:tr>
      <w:tr>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50</w:t>
            </w:r>
            <w:r>
              <w:rPr>
                <w:rFonts w:hint="eastAsia" w:ascii="宋体-PUA" w:hAnsi="宋体" w:eastAsia="宋体-PUA" w:cs="宋体"/>
                <w:color w:val="000000"/>
                <w:kern w:val="0"/>
                <w:sz w:val="24"/>
                <w:szCs w:val="24"/>
              </w:rPr>
              <w:t>-1</w:t>
            </w:r>
            <w:r>
              <w:rPr>
                <w:rFonts w:hint="eastAsia" w:ascii="宋体-PUA" w:hAnsi="宋体" w:eastAsia="宋体-PUA" w:cs="宋体"/>
                <w:color w:val="000000"/>
                <w:kern w:val="0"/>
                <w:sz w:val="24"/>
                <w:szCs w:val="24"/>
                <w:lang w:val="en-US" w:eastAsia="zh-CN"/>
              </w:rPr>
              <w:t>90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45.57</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50</w:t>
            </w:r>
            <w:r>
              <w:rPr>
                <w:rFonts w:hint="eastAsia" w:ascii="宋体-PUA" w:hAnsi="宋体" w:eastAsia="宋体-PUA" w:cs="宋体"/>
                <w:color w:val="000000"/>
                <w:kern w:val="0"/>
                <w:sz w:val="24"/>
                <w:szCs w:val="24"/>
              </w:rPr>
              <w:t>-1</w:t>
            </w:r>
            <w:r>
              <w:rPr>
                <w:rFonts w:hint="eastAsia" w:ascii="宋体-PUA" w:hAnsi="宋体" w:eastAsia="宋体-PUA" w:cs="宋体"/>
                <w:color w:val="000000"/>
                <w:kern w:val="0"/>
                <w:sz w:val="24"/>
                <w:szCs w:val="24"/>
                <w:lang w:val="en-US" w:eastAsia="zh-CN"/>
              </w:rPr>
              <w:t>90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56.97</w:t>
            </w:r>
          </w:p>
        </w:tc>
      </w:tr>
    </w:tbl>
    <w:p>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、水质处理异常应急预案；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、停电事故处理应急预案；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、重污染天气应急预案</w:t>
      </w:r>
    </w:p>
    <w:p>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22</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21</w:t>
      </w:r>
      <w:r>
        <w:rPr>
          <w:rFonts w:hint="eastAsia" w:ascii="宋体" w:hAnsi="宋体" w:eastAsia="宋体" w:cs="宋体"/>
          <w:color w:val="000000"/>
          <w:kern w:val="0"/>
          <w:sz w:val="24"/>
          <w:szCs w:val="24"/>
        </w:rPr>
        <w:t>日方正县宏宇热力有限公司烟气按环保标准排放，符合国家环保要求。</w:t>
      </w:r>
    </w:p>
    <w:p>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日</w:t>
      </w: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60288"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-1390650</wp:posOffset>
            </wp:positionH>
            <wp:positionV relativeFrom="paragraph">
              <wp:posOffset>1913890</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xNGIxNTQxNTU5MzAyNGQ5YThjMGE2N2Q5Mjc3NGYifQ=="/>
  </w:docVars>
  <w:rsids>
    <w:rsidRoot w:val="00683D6C"/>
    <w:rsid w:val="0051238E"/>
    <w:rsid w:val="00683D6C"/>
    <w:rsid w:val="00D879D9"/>
    <w:rsid w:val="00E649A8"/>
    <w:rsid w:val="00F60073"/>
    <w:rsid w:val="021A6C4F"/>
    <w:rsid w:val="03035207"/>
    <w:rsid w:val="038E03BA"/>
    <w:rsid w:val="05020100"/>
    <w:rsid w:val="05A17D48"/>
    <w:rsid w:val="08243184"/>
    <w:rsid w:val="085E2E99"/>
    <w:rsid w:val="086C5D2B"/>
    <w:rsid w:val="0B0307AE"/>
    <w:rsid w:val="0DE95A5E"/>
    <w:rsid w:val="0F2E7909"/>
    <w:rsid w:val="11040DAB"/>
    <w:rsid w:val="14997EA7"/>
    <w:rsid w:val="1BEE683E"/>
    <w:rsid w:val="1C0F73C0"/>
    <w:rsid w:val="1DA3553D"/>
    <w:rsid w:val="1DB91994"/>
    <w:rsid w:val="21A165ED"/>
    <w:rsid w:val="21CE6EDA"/>
    <w:rsid w:val="269656C9"/>
    <w:rsid w:val="37F92887"/>
    <w:rsid w:val="3A6A2FEA"/>
    <w:rsid w:val="3AC603F9"/>
    <w:rsid w:val="3ACA050B"/>
    <w:rsid w:val="3C7A33A4"/>
    <w:rsid w:val="3D08531B"/>
    <w:rsid w:val="3D547500"/>
    <w:rsid w:val="3E1E3694"/>
    <w:rsid w:val="3E7A656C"/>
    <w:rsid w:val="3EAF1EF2"/>
    <w:rsid w:val="3ED76995"/>
    <w:rsid w:val="41285F8B"/>
    <w:rsid w:val="432A3DC4"/>
    <w:rsid w:val="44A94ACA"/>
    <w:rsid w:val="462037B9"/>
    <w:rsid w:val="466447DC"/>
    <w:rsid w:val="46D15DED"/>
    <w:rsid w:val="4E3046D1"/>
    <w:rsid w:val="4F424D4D"/>
    <w:rsid w:val="501D48BF"/>
    <w:rsid w:val="587D05BF"/>
    <w:rsid w:val="5E8D096D"/>
    <w:rsid w:val="5FD22430"/>
    <w:rsid w:val="63A63DAA"/>
    <w:rsid w:val="67112104"/>
    <w:rsid w:val="697B0A9F"/>
    <w:rsid w:val="6E895A40"/>
    <w:rsid w:val="71AF512A"/>
    <w:rsid w:val="71B038E4"/>
    <w:rsid w:val="724C3180"/>
    <w:rsid w:val="72B15531"/>
    <w:rsid w:val="795E6BAD"/>
    <w:rsid w:val="7AAB155D"/>
    <w:rsid w:val="7DCC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1267</Words>
  <Characters>1422</Characters>
  <Lines>11</Lines>
  <Paragraphs>3</Paragraphs>
  <TotalTime>7</TotalTime>
  <ScaleCrop>false</ScaleCrop>
  <LinksUpToDate>false</LinksUpToDate>
  <CharactersWithSpaces>1487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2019-12-30T00:51:00Z</dcterms:created>
  <dc:creator>User</dc:creator>
  <cp:lastModifiedBy>长海</cp:lastModifiedBy>
  <dcterms:modified xsi:type="dcterms:W3CDTF">2023-01-02T03:24:32Z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F69334078B944C108743CEA5054C79FF</vt:lpwstr>
  </property>
</Properties>
</file>