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BA1" w:rsidRDefault="008D1BA1" w:rsidP="008D1BA1">
      <w:pPr>
        <w:spacing w:line="560" w:lineRule="exact"/>
        <w:ind w:firstLineChars="64" w:firstLine="282"/>
        <w:jc w:val="center"/>
        <w:rPr>
          <w:rFonts w:ascii="宋体" w:eastAsia="宋体" w:hAnsi="宋体" w:cs="宋体"/>
          <w:sz w:val="44"/>
          <w:szCs w:val="44"/>
        </w:rPr>
      </w:pPr>
    </w:p>
    <w:p w:rsidR="008D1BA1" w:rsidRDefault="008D1BA1" w:rsidP="008D1BA1">
      <w:pPr>
        <w:spacing w:line="560" w:lineRule="exact"/>
        <w:ind w:firstLineChars="64" w:firstLine="282"/>
        <w:jc w:val="center"/>
        <w:rPr>
          <w:rFonts w:ascii="宋体" w:eastAsia="宋体" w:hAnsi="宋体" w:cs="宋体"/>
          <w:sz w:val="44"/>
          <w:szCs w:val="44"/>
        </w:rPr>
      </w:pPr>
    </w:p>
    <w:p w:rsidR="008D1BA1" w:rsidRDefault="008D1BA1" w:rsidP="008D1BA1">
      <w:pPr>
        <w:spacing w:line="560" w:lineRule="exact"/>
        <w:ind w:firstLineChars="64" w:firstLine="282"/>
        <w:jc w:val="center"/>
        <w:rPr>
          <w:rFonts w:ascii="宋体" w:eastAsia="宋体" w:hAnsi="宋体" w:cs="宋体"/>
          <w:sz w:val="44"/>
          <w:szCs w:val="44"/>
        </w:rPr>
      </w:pPr>
    </w:p>
    <w:p w:rsidR="008D1BA1" w:rsidRDefault="008D1BA1" w:rsidP="008D1BA1">
      <w:pPr>
        <w:spacing w:line="560" w:lineRule="exact"/>
        <w:ind w:firstLineChars="64" w:firstLine="282"/>
        <w:jc w:val="center"/>
        <w:rPr>
          <w:rFonts w:ascii="宋体" w:eastAsia="宋体" w:hAnsi="宋体" w:cs="宋体"/>
          <w:sz w:val="44"/>
          <w:szCs w:val="44"/>
        </w:rPr>
      </w:pPr>
    </w:p>
    <w:p w:rsidR="008D1BA1" w:rsidRDefault="008D1BA1" w:rsidP="008D1BA1">
      <w:pPr>
        <w:spacing w:line="560" w:lineRule="exact"/>
        <w:ind w:firstLineChars="64" w:firstLine="282"/>
        <w:jc w:val="center"/>
        <w:rPr>
          <w:rFonts w:ascii="宋体" w:eastAsia="宋体" w:hAnsi="宋体" w:cs="宋体"/>
          <w:sz w:val="44"/>
          <w:szCs w:val="44"/>
        </w:rPr>
      </w:pPr>
    </w:p>
    <w:p w:rsidR="008D1BA1" w:rsidRPr="008D1BA1" w:rsidRDefault="008D1BA1" w:rsidP="008D1BA1">
      <w:pPr>
        <w:spacing w:line="560" w:lineRule="exact"/>
        <w:ind w:firstLineChars="64" w:firstLine="282"/>
        <w:jc w:val="center"/>
        <w:rPr>
          <w:rFonts w:ascii="宋体" w:eastAsia="宋体" w:hAnsi="宋体" w:cs="仿宋_GB2312"/>
          <w:sz w:val="44"/>
          <w:szCs w:val="44"/>
        </w:rPr>
      </w:pPr>
      <w:bookmarkStart w:id="0" w:name="_GoBack"/>
      <w:bookmarkEnd w:id="0"/>
      <w:r w:rsidRPr="008D1BA1">
        <w:rPr>
          <w:rFonts w:ascii="宋体" w:eastAsia="宋体" w:hAnsi="宋体" w:cs="宋体" w:hint="eastAsia"/>
          <w:sz w:val="44"/>
          <w:szCs w:val="44"/>
        </w:rPr>
        <w:t>长沙中科成污水净化有限公司</w:t>
      </w:r>
      <w:r w:rsidRPr="008D1BA1">
        <w:rPr>
          <w:rFonts w:ascii="宋体" w:eastAsia="宋体" w:hAnsi="宋体" w:cs="仿宋_GB2312" w:hint="eastAsia"/>
          <w:sz w:val="44"/>
          <w:szCs w:val="44"/>
        </w:rPr>
        <w:t>环境自行监测方案</w:t>
      </w:r>
    </w:p>
    <w:tbl>
      <w:tblPr>
        <w:tblW w:w="13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10928"/>
      </w:tblGrid>
      <w:tr w:rsidR="008D1BA1" w:rsidRPr="00EC5409" w:rsidTr="00581DEE">
        <w:trPr>
          <w:trHeight w:val="8702"/>
          <w:jc w:val="center"/>
        </w:trPr>
        <w:tc>
          <w:tcPr>
            <w:tcW w:w="2143" w:type="dxa"/>
            <w:vAlign w:val="center"/>
          </w:tcPr>
          <w:p w:rsidR="008D1BA1" w:rsidRPr="00EC5409" w:rsidRDefault="008D1BA1" w:rsidP="00581DEE">
            <w:pPr>
              <w:spacing w:line="560" w:lineRule="exact"/>
              <w:jc w:val="center"/>
              <w:rPr>
                <w:rFonts w:ascii="仿宋_GB2312" w:eastAsia="仿宋_GB2312" w:hAnsi="仿宋_GB2312" w:cs="仿宋_GB2312"/>
                <w:b/>
                <w:bCs/>
                <w:sz w:val="28"/>
                <w:szCs w:val="28"/>
              </w:rPr>
            </w:pPr>
            <w:r w:rsidRPr="00EC5409">
              <w:rPr>
                <w:rFonts w:ascii="仿宋_GB2312" w:eastAsia="仿宋_GB2312" w:hAnsi="仿宋_GB2312" w:cs="仿宋_GB2312" w:hint="eastAsia"/>
                <w:b/>
                <w:bCs/>
                <w:sz w:val="28"/>
                <w:szCs w:val="28"/>
              </w:rPr>
              <w:lastRenderedPageBreak/>
              <w:t>主要内容</w:t>
            </w:r>
          </w:p>
        </w:tc>
        <w:tc>
          <w:tcPr>
            <w:tcW w:w="10928" w:type="dxa"/>
            <w:vAlign w:val="center"/>
          </w:tcPr>
          <w:p w:rsidR="008D1BA1" w:rsidRPr="00EC5409" w:rsidRDefault="008D1BA1" w:rsidP="00581DEE">
            <w:pPr>
              <w:pStyle w:val="10"/>
              <w:snapToGrid w:val="0"/>
              <w:spacing w:beforeLines="50" w:before="156" w:afterLines="50" w:after="156" w:line="360" w:lineRule="auto"/>
              <w:rPr>
                <w:rFonts w:ascii="宋体" w:eastAsia="宋体" w:hAnsi="宋体" w:cs="宋体"/>
                <w:sz w:val="32"/>
                <w:szCs w:val="32"/>
              </w:rPr>
            </w:pPr>
            <w:bookmarkStart w:id="1" w:name="_Toc250993928"/>
            <w:bookmarkStart w:id="2" w:name="_Toc244416835"/>
            <w:bookmarkStart w:id="3" w:name="_Toc241505276"/>
            <w:bookmarkStart w:id="4" w:name="_Toc246476043"/>
            <w:r w:rsidRPr="00EC5409">
              <w:rPr>
                <w:rFonts w:ascii="宋体" w:eastAsia="宋体" w:hAnsi="宋体" w:cs="宋体" w:hint="eastAsia"/>
                <w:sz w:val="32"/>
                <w:szCs w:val="32"/>
              </w:rPr>
              <w:t>1. 前 言</w:t>
            </w:r>
            <w:bookmarkEnd w:id="1"/>
            <w:bookmarkEnd w:id="2"/>
            <w:bookmarkEnd w:id="3"/>
          </w:p>
          <w:p w:rsidR="008D1BA1" w:rsidRPr="00EC5409" w:rsidRDefault="008D1BA1" w:rsidP="00581DEE">
            <w:pPr>
              <w:spacing w:line="360" w:lineRule="auto"/>
              <w:ind w:firstLineChars="200" w:firstLine="560"/>
              <w:rPr>
                <w:rFonts w:ascii="宋体" w:eastAsia="宋体" w:hAnsi="宋体" w:cs="宋体"/>
                <w:sz w:val="28"/>
                <w:szCs w:val="28"/>
              </w:rPr>
            </w:pPr>
            <w:r w:rsidRPr="00EC5409">
              <w:rPr>
                <w:rFonts w:ascii="宋体" w:eastAsia="宋体" w:hAnsi="宋体" w:cs="宋体" w:hint="eastAsia"/>
                <w:sz w:val="28"/>
                <w:szCs w:val="28"/>
              </w:rPr>
              <w:t>为贯彻落实环境保护部“十二五”主要污染物总量减</w:t>
            </w:r>
            <w:proofErr w:type="gramStart"/>
            <w:r w:rsidRPr="00EC5409">
              <w:rPr>
                <w:rFonts w:ascii="宋体" w:eastAsia="宋体" w:hAnsi="宋体" w:cs="宋体" w:hint="eastAsia"/>
                <w:sz w:val="28"/>
                <w:szCs w:val="28"/>
              </w:rPr>
              <w:t>排考核</w:t>
            </w:r>
            <w:proofErr w:type="gramEnd"/>
            <w:r w:rsidRPr="00EC5409">
              <w:rPr>
                <w:rFonts w:ascii="宋体" w:eastAsia="宋体" w:hAnsi="宋体" w:cs="宋体" w:hint="eastAsia"/>
                <w:sz w:val="28"/>
                <w:szCs w:val="28"/>
              </w:rPr>
              <w:t>办法，按照环保部《国家重点监控企业自行监测及信息公开办法（试行）》（环发【2013】81）相关要求，长沙</w:t>
            </w:r>
            <w:proofErr w:type="gramStart"/>
            <w:r w:rsidRPr="00EC5409">
              <w:rPr>
                <w:rFonts w:ascii="宋体" w:eastAsia="宋体" w:hAnsi="宋体" w:cs="宋体" w:hint="eastAsia"/>
                <w:sz w:val="28"/>
                <w:szCs w:val="28"/>
              </w:rPr>
              <w:t>中科成污水</w:t>
            </w:r>
            <w:proofErr w:type="gramEnd"/>
            <w:r w:rsidRPr="00EC5409">
              <w:rPr>
                <w:rFonts w:ascii="宋体" w:eastAsia="宋体" w:hAnsi="宋体" w:cs="宋体" w:hint="eastAsia"/>
                <w:sz w:val="28"/>
                <w:szCs w:val="28"/>
              </w:rPr>
              <w:t>净化有限公司根据相关要求制定自行监测方案。本企业水污染自行监测方式为手工监测与自动监测相结合的方式。其中手工监测的动植物油、石油类、阴离子表面活性剂、六价铬、总铬、总镉、总铅、总砷、总汞、色度、烷基汞11个项目由湖南科晟清源环保科技有限公司进行检测。废气检测项目为氨、硫化氢、臭气浓度和甲烷。</w:t>
            </w:r>
          </w:p>
          <w:p w:rsidR="008D1BA1" w:rsidRPr="00EC5409" w:rsidRDefault="008D1BA1" w:rsidP="00581DEE">
            <w:pPr>
              <w:pStyle w:val="10"/>
              <w:snapToGrid w:val="0"/>
              <w:spacing w:beforeLines="50" w:before="156" w:afterLines="50" w:after="156" w:line="360" w:lineRule="auto"/>
              <w:rPr>
                <w:rFonts w:ascii="宋体" w:eastAsia="宋体" w:hAnsi="宋体" w:cs="宋体"/>
                <w:sz w:val="32"/>
                <w:szCs w:val="32"/>
              </w:rPr>
            </w:pPr>
            <w:bookmarkStart w:id="5" w:name="_Toc244416837"/>
            <w:bookmarkStart w:id="6" w:name="_Toc241505278"/>
            <w:bookmarkStart w:id="7" w:name="_Toc250993930"/>
            <w:r w:rsidRPr="00EC5409">
              <w:rPr>
                <w:rFonts w:ascii="宋体" w:eastAsia="宋体" w:hAnsi="宋体" w:cs="宋体" w:hint="eastAsia"/>
                <w:sz w:val="32"/>
                <w:szCs w:val="32"/>
              </w:rPr>
              <w:t>2.</w:t>
            </w:r>
            <w:bookmarkEnd w:id="5"/>
            <w:bookmarkEnd w:id="6"/>
            <w:bookmarkEnd w:id="7"/>
            <w:r w:rsidRPr="00EC5409">
              <w:rPr>
                <w:rFonts w:ascii="宋体" w:eastAsia="宋体" w:hAnsi="宋体" w:cs="宋体" w:hint="eastAsia"/>
                <w:sz w:val="32"/>
                <w:szCs w:val="32"/>
              </w:rPr>
              <w:t xml:space="preserve"> 企业的基本情况</w:t>
            </w:r>
          </w:p>
          <w:p w:rsidR="008D1BA1" w:rsidRPr="00EC5409" w:rsidRDefault="008D1BA1" w:rsidP="00581DEE">
            <w:pPr>
              <w:snapToGrid w:val="0"/>
              <w:spacing w:line="360" w:lineRule="auto"/>
              <w:rPr>
                <w:rFonts w:ascii="宋体" w:eastAsia="宋体" w:hAnsi="宋体" w:cs="宋体"/>
                <w:b/>
                <w:sz w:val="28"/>
                <w:szCs w:val="28"/>
              </w:rPr>
            </w:pPr>
            <w:r w:rsidRPr="00EC5409">
              <w:rPr>
                <w:rFonts w:ascii="宋体" w:eastAsia="宋体" w:hAnsi="宋体" w:cs="宋体" w:hint="eastAsia"/>
                <w:b/>
                <w:sz w:val="28"/>
                <w:szCs w:val="28"/>
              </w:rPr>
              <w:t>2.1  企业基本概况</w:t>
            </w:r>
          </w:p>
          <w:p w:rsidR="008D1BA1" w:rsidRPr="00EC5409" w:rsidRDefault="008D1BA1" w:rsidP="00581DEE">
            <w:pPr>
              <w:snapToGrid w:val="0"/>
              <w:spacing w:line="360" w:lineRule="auto"/>
              <w:ind w:firstLineChars="200" w:firstLine="560"/>
              <w:rPr>
                <w:rFonts w:ascii="宋体" w:eastAsia="宋体" w:hAnsi="宋体" w:cs="宋体"/>
              </w:rPr>
            </w:pPr>
            <w:r w:rsidRPr="00EC5409">
              <w:rPr>
                <w:rFonts w:ascii="宋体" w:eastAsia="宋体" w:hAnsi="宋体" w:cs="宋体" w:hint="eastAsia"/>
                <w:sz w:val="28"/>
                <w:szCs w:val="28"/>
              </w:rPr>
              <w:t>企业位于长沙市开福区芙蓉北路199号</w:t>
            </w:r>
            <w:r w:rsidRPr="00EC5409">
              <w:rPr>
                <w:rFonts w:ascii="宋体" w:eastAsia="宋体" w:hAnsi="宋体" w:cs="宋体" w:hint="eastAsia"/>
                <w:sz w:val="28"/>
              </w:rPr>
              <w:t>。</w:t>
            </w:r>
            <w:proofErr w:type="gramStart"/>
            <w:r w:rsidRPr="00EC5409">
              <w:rPr>
                <w:rFonts w:ascii="宋体" w:eastAsia="宋体" w:hAnsi="宋体" w:cs="宋体" w:hint="eastAsia"/>
                <w:sz w:val="28"/>
                <w:szCs w:val="28"/>
              </w:rPr>
              <w:t>厂区东</w:t>
            </w:r>
            <w:proofErr w:type="gramEnd"/>
            <w:r w:rsidRPr="00EC5409">
              <w:rPr>
                <w:rFonts w:ascii="宋体" w:eastAsia="宋体" w:hAnsi="宋体" w:cs="宋体" w:hint="eastAsia"/>
                <w:sz w:val="28"/>
                <w:szCs w:val="28"/>
              </w:rPr>
              <w:t>临芙蓉北路，南临浏阳河，西临开福污水处理厂，西北面为中南纸业市场居民区，北面有长沙市城区排水设施运行服务中心、开福区检察院、开福区地税局和芙蓉北路派出所</w:t>
            </w:r>
            <w:r w:rsidRPr="00EC5409">
              <w:rPr>
                <w:rFonts w:ascii="宋体" w:eastAsia="宋体" w:hAnsi="宋体" w:cs="宋体" w:hint="eastAsia"/>
                <w:sz w:val="28"/>
              </w:rPr>
              <w:t>。整个厂区的平面布置及自行监测</w:t>
            </w:r>
            <w:r w:rsidRPr="00EC5409">
              <w:rPr>
                <w:rFonts w:ascii="宋体" w:eastAsia="宋体" w:hAnsi="宋体" w:cs="宋体" w:hint="eastAsia"/>
                <w:sz w:val="28"/>
              </w:rPr>
              <w:lastRenderedPageBreak/>
              <w:t>图见附图1。</w:t>
            </w:r>
          </w:p>
          <w:p w:rsidR="008D1BA1" w:rsidRPr="00EC5409" w:rsidRDefault="008D1BA1" w:rsidP="00581DEE">
            <w:pPr>
              <w:snapToGrid w:val="0"/>
              <w:spacing w:line="360" w:lineRule="auto"/>
              <w:ind w:firstLineChars="200" w:firstLine="560"/>
              <w:rPr>
                <w:rFonts w:ascii="宋体" w:eastAsia="宋体" w:hAnsi="宋体" w:cs="宋体"/>
                <w:sz w:val="28"/>
                <w:szCs w:val="28"/>
              </w:rPr>
            </w:pPr>
            <w:r w:rsidRPr="00EC5409">
              <w:rPr>
                <w:rFonts w:ascii="宋体" w:eastAsia="宋体" w:hAnsi="宋体" w:cs="宋体" w:hint="eastAsia"/>
                <w:sz w:val="28"/>
                <w:szCs w:val="28"/>
              </w:rPr>
              <w:t>企业基本情况见表2-1。</w:t>
            </w:r>
          </w:p>
          <w:p w:rsidR="008D1BA1" w:rsidRPr="00EC5409" w:rsidRDefault="008D1BA1" w:rsidP="00581DEE">
            <w:pPr>
              <w:spacing w:beforeLines="100" w:before="312" w:line="360" w:lineRule="auto"/>
              <w:jc w:val="center"/>
              <w:rPr>
                <w:rFonts w:ascii="宋体" w:eastAsia="宋体" w:hAnsi="宋体" w:cs="宋体"/>
                <w:b/>
                <w:sz w:val="28"/>
                <w:szCs w:val="28"/>
              </w:rPr>
            </w:pPr>
            <w:r w:rsidRPr="00EC5409">
              <w:rPr>
                <w:rFonts w:ascii="宋体" w:eastAsia="宋体" w:hAnsi="宋体" w:cs="宋体" w:hint="eastAsia"/>
                <w:b/>
                <w:sz w:val="28"/>
                <w:szCs w:val="28"/>
              </w:rPr>
              <w:t>表2-1工程基本情况一览表</w:t>
            </w:r>
          </w:p>
          <w:tbl>
            <w:tblPr>
              <w:tblW w:w="9123" w:type="dxa"/>
              <w:jc w:val="center"/>
              <w:tblBorders>
                <w:top w:val="single" w:sz="12" w:space="0" w:color="auto"/>
                <w:bottom w:val="single" w:sz="12" w:space="0" w:color="auto"/>
                <w:insideH w:val="single" w:sz="2" w:space="0" w:color="auto"/>
                <w:insideV w:val="single" w:sz="2" w:space="0" w:color="auto"/>
              </w:tblBorders>
              <w:tblLayout w:type="fixed"/>
              <w:tblCellMar>
                <w:top w:w="6" w:type="dxa"/>
                <w:bottom w:w="6" w:type="dxa"/>
              </w:tblCellMar>
              <w:tblLook w:val="04A0" w:firstRow="1" w:lastRow="0" w:firstColumn="1" w:lastColumn="0" w:noHBand="0" w:noVBand="1"/>
            </w:tblPr>
            <w:tblGrid>
              <w:gridCol w:w="626"/>
              <w:gridCol w:w="1912"/>
              <w:gridCol w:w="2160"/>
              <w:gridCol w:w="1440"/>
              <w:gridCol w:w="2985"/>
            </w:tblGrid>
            <w:tr w:rsidR="008D1BA1" w:rsidRPr="00EC5409" w:rsidTr="00581DEE">
              <w:trPr>
                <w:trHeight w:val="392"/>
                <w:jc w:val="center"/>
              </w:trPr>
              <w:tc>
                <w:tcPr>
                  <w:tcW w:w="626" w:type="dxa"/>
                  <w:vAlign w:val="center"/>
                </w:tcPr>
                <w:p w:rsidR="008D1BA1" w:rsidRPr="00EC5409" w:rsidRDefault="008D1BA1" w:rsidP="00581DEE">
                  <w:pPr>
                    <w:snapToGrid w:val="0"/>
                    <w:ind w:leftChars="-50" w:left="-105" w:rightChars="-50" w:right="-105"/>
                    <w:jc w:val="center"/>
                    <w:rPr>
                      <w:rFonts w:ascii="宋体" w:eastAsia="宋体" w:hAnsi="宋体" w:cs="宋体"/>
                      <w:b/>
                      <w:szCs w:val="21"/>
                    </w:rPr>
                  </w:pPr>
                  <w:r w:rsidRPr="00EC5409">
                    <w:rPr>
                      <w:rFonts w:ascii="宋体" w:eastAsia="宋体" w:hAnsi="宋体" w:cs="宋体" w:hint="eastAsia"/>
                      <w:b/>
                      <w:szCs w:val="21"/>
                    </w:rPr>
                    <w:t>序号</w:t>
                  </w:r>
                </w:p>
              </w:tc>
              <w:tc>
                <w:tcPr>
                  <w:tcW w:w="1912" w:type="dxa"/>
                  <w:vAlign w:val="center"/>
                </w:tcPr>
                <w:p w:rsidR="008D1BA1" w:rsidRPr="00EC5409" w:rsidRDefault="008D1BA1" w:rsidP="00581DEE">
                  <w:pPr>
                    <w:snapToGrid w:val="0"/>
                    <w:jc w:val="center"/>
                    <w:rPr>
                      <w:rFonts w:ascii="宋体" w:eastAsia="宋体" w:hAnsi="宋体" w:cs="宋体"/>
                      <w:b/>
                      <w:szCs w:val="21"/>
                    </w:rPr>
                  </w:pPr>
                  <w:r w:rsidRPr="00EC5409">
                    <w:rPr>
                      <w:rFonts w:ascii="宋体" w:eastAsia="宋体" w:hAnsi="宋体" w:cs="宋体" w:hint="eastAsia"/>
                      <w:b/>
                      <w:szCs w:val="21"/>
                    </w:rPr>
                    <w:t>类别</w:t>
                  </w:r>
                </w:p>
              </w:tc>
              <w:tc>
                <w:tcPr>
                  <w:tcW w:w="6585" w:type="dxa"/>
                  <w:gridSpan w:val="3"/>
                  <w:vAlign w:val="center"/>
                </w:tcPr>
                <w:p w:rsidR="008D1BA1" w:rsidRPr="00EC5409" w:rsidRDefault="008D1BA1" w:rsidP="00581DEE">
                  <w:pPr>
                    <w:pStyle w:val="xl31"/>
                    <w:widowControl w:val="0"/>
                    <w:pBdr>
                      <w:bottom w:val="none" w:sz="0" w:space="0" w:color="auto"/>
                      <w:right w:val="none" w:sz="0" w:space="0" w:color="auto"/>
                    </w:pBdr>
                    <w:snapToGrid w:val="0"/>
                    <w:spacing w:before="0" w:beforeAutospacing="0" w:after="0" w:afterAutospacing="0"/>
                    <w:textAlignment w:val="auto"/>
                    <w:rPr>
                      <w:rFonts w:ascii="宋体" w:eastAsia="宋体" w:hAnsi="宋体" w:cs="宋体"/>
                      <w:b/>
                      <w:kern w:val="2"/>
                      <w:sz w:val="21"/>
                      <w:szCs w:val="21"/>
                    </w:rPr>
                  </w:pPr>
                  <w:r w:rsidRPr="00EC5409">
                    <w:rPr>
                      <w:rFonts w:ascii="宋体" w:eastAsia="宋体" w:hAnsi="宋体" w:cs="宋体" w:hint="eastAsia"/>
                      <w:b/>
                      <w:kern w:val="2"/>
                      <w:sz w:val="21"/>
                      <w:szCs w:val="21"/>
                    </w:rPr>
                    <w:t>基本情况</w:t>
                  </w:r>
                </w:p>
              </w:tc>
            </w:tr>
            <w:tr w:rsidR="008D1BA1" w:rsidRPr="00EC5409" w:rsidTr="00581DEE">
              <w:trPr>
                <w:trHeight w:val="392"/>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1</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rPr>
                      <w:rFonts w:ascii="宋体" w:eastAsia="宋体" w:cs="宋体" w:hint="default"/>
                      <w:kern w:val="2"/>
                      <w:sz w:val="21"/>
                      <w:szCs w:val="21"/>
                    </w:rPr>
                  </w:pPr>
                  <w:r w:rsidRPr="00EC5409">
                    <w:rPr>
                      <w:rFonts w:ascii="宋体" w:eastAsia="宋体" w:cs="宋体"/>
                      <w:kern w:val="2"/>
                      <w:sz w:val="21"/>
                      <w:szCs w:val="21"/>
                    </w:rPr>
                    <w:t>企业名称</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长沙</w:t>
                  </w:r>
                  <w:proofErr w:type="gramStart"/>
                  <w:r w:rsidRPr="00EC5409">
                    <w:rPr>
                      <w:rFonts w:ascii="宋体" w:eastAsia="宋体" w:hAnsi="宋体" w:cs="宋体" w:hint="eastAsia"/>
                      <w:szCs w:val="21"/>
                    </w:rPr>
                    <w:t>中科成污水</w:t>
                  </w:r>
                  <w:proofErr w:type="gramEnd"/>
                  <w:r w:rsidRPr="00EC5409">
                    <w:rPr>
                      <w:rFonts w:ascii="宋体" w:eastAsia="宋体" w:hAnsi="宋体" w:cs="宋体" w:hint="eastAsia"/>
                      <w:szCs w:val="21"/>
                    </w:rPr>
                    <w:t>净化有限公司</w:t>
                  </w:r>
                </w:p>
              </w:tc>
            </w:tr>
            <w:tr w:rsidR="008D1BA1" w:rsidRPr="00EC5409" w:rsidTr="00581DEE">
              <w:trPr>
                <w:trHeight w:val="392"/>
                <w:jc w:val="center"/>
              </w:trPr>
              <w:tc>
                <w:tcPr>
                  <w:tcW w:w="626" w:type="dxa"/>
                  <w:vAlign w:val="center"/>
                </w:tcPr>
                <w:p w:rsidR="008D1BA1" w:rsidRPr="00EC5409" w:rsidRDefault="008D1BA1" w:rsidP="00581DEE">
                  <w:pPr>
                    <w:snapToGrid w:val="0"/>
                    <w:jc w:val="center"/>
                    <w:rPr>
                      <w:rFonts w:ascii="宋体" w:eastAsia="宋体" w:hAnsi="宋体" w:cs="宋体"/>
                      <w:szCs w:val="21"/>
                    </w:rPr>
                  </w:pP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rPr>
                      <w:rFonts w:ascii="宋体" w:eastAsia="宋体" w:cs="宋体" w:hint="default"/>
                      <w:kern w:val="2"/>
                      <w:sz w:val="21"/>
                      <w:szCs w:val="21"/>
                    </w:rPr>
                  </w:pPr>
                  <w:r w:rsidRPr="00EC5409">
                    <w:rPr>
                      <w:rFonts w:ascii="宋体" w:eastAsia="宋体" w:cs="宋体"/>
                      <w:kern w:val="2"/>
                      <w:sz w:val="21"/>
                      <w:szCs w:val="21"/>
                    </w:rPr>
                    <w:t>行业名称</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长沙市金霞污水处理厂</w:t>
                  </w:r>
                </w:p>
              </w:tc>
            </w:tr>
            <w:tr w:rsidR="008D1BA1" w:rsidRPr="00EC5409" w:rsidTr="00581DEE">
              <w:trPr>
                <w:trHeight w:val="392"/>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2</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rPr>
                      <w:rFonts w:ascii="宋体" w:eastAsia="宋体" w:cs="宋体" w:hint="default"/>
                      <w:kern w:val="2"/>
                      <w:sz w:val="21"/>
                      <w:szCs w:val="21"/>
                    </w:rPr>
                  </w:pPr>
                  <w:r w:rsidRPr="00EC5409">
                    <w:rPr>
                      <w:rFonts w:ascii="宋体" w:eastAsia="宋体" w:cs="宋体"/>
                      <w:kern w:val="2"/>
                      <w:sz w:val="21"/>
                      <w:szCs w:val="21"/>
                    </w:rPr>
                    <w:t>建设地点</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长沙市开福区芙蓉北路199号</w:t>
                  </w:r>
                </w:p>
              </w:tc>
            </w:tr>
            <w:tr w:rsidR="008D1BA1" w:rsidRPr="00EC5409" w:rsidTr="00581DEE">
              <w:trPr>
                <w:trHeight w:val="371"/>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3</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rPr>
                      <w:rFonts w:ascii="宋体" w:eastAsia="宋体" w:cs="宋体" w:hint="default"/>
                      <w:kern w:val="2"/>
                      <w:sz w:val="21"/>
                      <w:szCs w:val="21"/>
                    </w:rPr>
                  </w:pPr>
                  <w:r w:rsidRPr="00EC5409">
                    <w:rPr>
                      <w:rFonts w:ascii="宋体" w:eastAsia="宋体" w:cs="宋体"/>
                      <w:kern w:val="2"/>
                      <w:sz w:val="21"/>
                      <w:szCs w:val="21"/>
                    </w:rPr>
                    <w:t>环保机构负责人</w:t>
                  </w:r>
                </w:p>
              </w:tc>
              <w:tc>
                <w:tcPr>
                  <w:tcW w:w="2160" w:type="dxa"/>
                  <w:tcBorders>
                    <w:right w:val="single" w:sz="4" w:space="0" w:color="auto"/>
                  </w:tcBorders>
                  <w:vAlign w:val="center"/>
                </w:tcPr>
                <w:p w:rsidR="008D1BA1" w:rsidRPr="00EC5409" w:rsidRDefault="008D1BA1" w:rsidP="00581DEE">
                  <w:pPr>
                    <w:snapToGrid w:val="0"/>
                    <w:rPr>
                      <w:rFonts w:ascii="宋体" w:eastAsia="宋体" w:hAnsi="宋体" w:cs="宋体"/>
                      <w:szCs w:val="21"/>
                    </w:rPr>
                  </w:pPr>
                  <w:proofErr w:type="gramStart"/>
                  <w:r w:rsidRPr="00EC5409">
                    <w:rPr>
                      <w:rFonts w:ascii="宋体" w:eastAsia="宋体" w:hAnsi="宋体" w:cs="宋体" w:hint="eastAsia"/>
                      <w:szCs w:val="21"/>
                    </w:rPr>
                    <w:t>董超</w:t>
                  </w:r>
                  <w:proofErr w:type="gramEnd"/>
                </w:p>
              </w:tc>
              <w:tc>
                <w:tcPr>
                  <w:tcW w:w="1440" w:type="dxa"/>
                  <w:tcBorders>
                    <w:left w:val="single" w:sz="4" w:space="0" w:color="auto"/>
                  </w:tcBorders>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 xml:space="preserve">联系方式 </w:t>
                  </w:r>
                </w:p>
              </w:tc>
              <w:tc>
                <w:tcPr>
                  <w:tcW w:w="2985" w:type="dxa"/>
                  <w:tcBorders>
                    <w:left w:val="single" w:sz="4" w:space="0" w:color="auto"/>
                  </w:tcBorders>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szCs w:val="21"/>
                    </w:rPr>
                    <w:t>18008450485</w:t>
                  </w:r>
                </w:p>
              </w:tc>
            </w:tr>
            <w:tr w:rsidR="008D1BA1" w:rsidRPr="00EC5409" w:rsidTr="00581DEE">
              <w:trPr>
                <w:trHeight w:val="371"/>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4</w:t>
                  </w:r>
                </w:p>
              </w:tc>
              <w:tc>
                <w:tcPr>
                  <w:tcW w:w="1912" w:type="dxa"/>
                  <w:vAlign w:val="center"/>
                </w:tcPr>
                <w:p w:rsidR="008D1BA1" w:rsidRPr="00EC5409" w:rsidRDefault="008D1BA1" w:rsidP="00581DEE">
                  <w:pPr>
                    <w:snapToGrid w:val="0"/>
                    <w:ind w:leftChars="-50" w:left="-105" w:rightChars="-50" w:right="-105"/>
                    <w:jc w:val="center"/>
                    <w:rPr>
                      <w:rFonts w:ascii="宋体" w:eastAsia="宋体" w:hAnsi="宋体" w:cs="宋体"/>
                      <w:szCs w:val="21"/>
                    </w:rPr>
                  </w:pPr>
                  <w:r w:rsidRPr="00EC5409">
                    <w:rPr>
                      <w:rFonts w:ascii="宋体" w:eastAsia="宋体" w:hAnsi="宋体" w:cs="宋体" w:hint="eastAsia"/>
                      <w:szCs w:val="21"/>
                    </w:rPr>
                    <w:t>产品设计规模</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30万吨/日</w:t>
                  </w:r>
                </w:p>
              </w:tc>
            </w:tr>
            <w:tr w:rsidR="008D1BA1" w:rsidRPr="00EC5409" w:rsidTr="00581DEE">
              <w:trPr>
                <w:trHeight w:val="392"/>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7</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rPr>
                      <w:rFonts w:ascii="宋体" w:eastAsia="宋体" w:cs="宋体" w:hint="default"/>
                      <w:kern w:val="2"/>
                      <w:sz w:val="21"/>
                      <w:szCs w:val="21"/>
                    </w:rPr>
                  </w:pPr>
                  <w:r w:rsidRPr="00EC5409">
                    <w:rPr>
                      <w:rFonts w:ascii="宋体" w:eastAsia="宋体" w:cs="宋体"/>
                      <w:kern w:val="2"/>
                      <w:sz w:val="21"/>
                      <w:szCs w:val="21"/>
                    </w:rPr>
                    <w:t>实际产能</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30万吨/日</w:t>
                  </w:r>
                </w:p>
              </w:tc>
            </w:tr>
            <w:tr w:rsidR="008D1BA1" w:rsidRPr="00EC5409" w:rsidTr="00581DEE">
              <w:trPr>
                <w:trHeight w:val="310"/>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8</w:t>
                  </w:r>
                </w:p>
              </w:tc>
              <w:tc>
                <w:tcPr>
                  <w:tcW w:w="1912"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环</w:t>
                  </w:r>
                  <w:proofErr w:type="gramStart"/>
                  <w:r w:rsidRPr="00EC5409">
                    <w:rPr>
                      <w:rFonts w:ascii="宋体" w:eastAsia="宋体" w:hAnsi="宋体" w:cs="宋体" w:hint="eastAsia"/>
                      <w:szCs w:val="21"/>
                    </w:rPr>
                    <w:t>评情况</w:t>
                  </w:r>
                  <w:proofErr w:type="gramEnd"/>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1999年08月由湖南大学完成了长沙市金霞污水处理厂一期扩建工程环境影响报告书的编制，国家环境保护总局（厅）</w:t>
                  </w:r>
                  <w:proofErr w:type="gramStart"/>
                  <w:r w:rsidRPr="00EC5409">
                    <w:rPr>
                      <w:rFonts w:ascii="宋体" w:eastAsia="宋体" w:hAnsi="宋体" w:cs="宋体" w:hint="eastAsia"/>
                      <w:szCs w:val="21"/>
                    </w:rPr>
                    <w:t>以环函【1999】</w:t>
                  </w:r>
                  <w:proofErr w:type="gramEnd"/>
                  <w:r w:rsidRPr="00EC5409">
                    <w:rPr>
                      <w:rFonts w:ascii="宋体" w:eastAsia="宋体" w:hAnsi="宋体" w:cs="宋体" w:hint="eastAsia"/>
                      <w:szCs w:val="21"/>
                    </w:rPr>
                    <w:t>441号文批复；长沙市金霞污水处理厂提</w:t>
                  </w:r>
                  <w:proofErr w:type="gramStart"/>
                  <w:r w:rsidRPr="00EC5409">
                    <w:rPr>
                      <w:rFonts w:ascii="宋体" w:eastAsia="宋体" w:hAnsi="宋体" w:cs="宋体" w:hint="eastAsia"/>
                      <w:szCs w:val="21"/>
                    </w:rPr>
                    <w:t>标改造</w:t>
                  </w:r>
                  <w:proofErr w:type="gramEnd"/>
                  <w:r w:rsidRPr="00EC5409">
                    <w:rPr>
                      <w:rFonts w:ascii="宋体" w:eastAsia="宋体" w:hAnsi="宋体" w:cs="宋体" w:hint="eastAsia"/>
                      <w:szCs w:val="21"/>
                    </w:rPr>
                    <w:t>工程于2012年11月9日取得长沙市环境保护局环评批复文号长环管【2012】96号。长沙市金霞污水处理厂扩容提标工程于2020年3月30日取得长沙市生态环境局环评批复文</w:t>
                  </w:r>
                  <w:proofErr w:type="gramStart"/>
                  <w:r w:rsidRPr="00EC5409">
                    <w:rPr>
                      <w:rFonts w:ascii="宋体" w:eastAsia="宋体" w:hAnsi="宋体" w:cs="宋体" w:hint="eastAsia"/>
                      <w:szCs w:val="21"/>
                    </w:rPr>
                    <w:t>号长环评</w:t>
                  </w:r>
                  <w:proofErr w:type="gramEnd"/>
                  <w:r w:rsidRPr="00EC5409">
                    <w:rPr>
                      <w:rFonts w:ascii="宋体" w:eastAsia="宋体" w:hAnsi="宋体" w:cs="宋体" w:hint="eastAsia"/>
                      <w:szCs w:val="21"/>
                    </w:rPr>
                    <w:t>【2020】4号。</w:t>
                  </w:r>
                </w:p>
              </w:tc>
            </w:tr>
            <w:tr w:rsidR="008D1BA1" w:rsidRPr="00EC5409" w:rsidTr="00581DEE">
              <w:trPr>
                <w:trHeight w:val="371"/>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9</w:t>
                  </w:r>
                </w:p>
              </w:tc>
              <w:tc>
                <w:tcPr>
                  <w:tcW w:w="1912" w:type="dxa"/>
                  <w:vAlign w:val="center"/>
                </w:tcPr>
                <w:p w:rsidR="008D1BA1" w:rsidRPr="00EC5409" w:rsidRDefault="008D1BA1" w:rsidP="00581DEE">
                  <w:pPr>
                    <w:pStyle w:val="xl31"/>
                    <w:widowControl w:val="0"/>
                    <w:pBdr>
                      <w:bottom w:val="none" w:sz="0" w:space="0" w:color="auto"/>
                      <w:right w:val="none" w:sz="0" w:space="0" w:color="auto"/>
                    </w:pBdr>
                    <w:snapToGrid w:val="0"/>
                    <w:spacing w:before="0" w:beforeAutospacing="0" w:after="0" w:afterAutospacing="0"/>
                    <w:textAlignment w:val="auto"/>
                    <w:rPr>
                      <w:rFonts w:ascii="宋体" w:eastAsia="宋体" w:hAnsi="宋体" w:cs="宋体"/>
                      <w:kern w:val="2"/>
                      <w:sz w:val="21"/>
                      <w:szCs w:val="21"/>
                    </w:rPr>
                  </w:pPr>
                  <w:r w:rsidRPr="00EC5409">
                    <w:rPr>
                      <w:rFonts w:ascii="宋体" w:eastAsia="宋体" w:hAnsi="宋体" w:cs="宋体" w:hint="eastAsia"/>
                      <w:kern w:val="2"/>
                      <w:sz w:val="21"/>
                      <w:szCs w:val="21"/>
                    </w:rPr>
                    <w:t>工程投资情况</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总投资：</w:t>
                  </w:r>
                  <w:r w:rsidRPr="00EC5409">
                    <w:rPr>
                      <w:rFonts w:ascii="宋体" w:eastAsia="宋体" w:hAnsi="宋体" w:cs="宋体" w:hint="eastAsia"/>
                    </w:rPr>
                    <w:t>117285.24万元</w:t>
                  </w:r>
                  <w:r w:rsidRPr="00EC5409">
                    <w:rPr>
                      <w:rFonts w:ascii="宋体" w:eastAsia="宋体" w:hAnsi="宋体" w:cs="宋体" w:hint="eastAsia"/>
                      <w:szCs w:val="21"/>
                    </w:rPr>
                    <w:t>，环保投资：0万元，占总投资的0 %。</w:t>
                  </w:r>
                </w:p>
              </w:tc>
            </w:tr>
            <w:tr w:rsidR="008D1BA1" w:rsidRPr="00EC5409" w:rsidTr="00581DEE">
              <w:trPr>
                <w:trHeight w:val="392"/>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10</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rPr>
                      <w:rFonts w:ascii="宋体" w:eastAsia="宋体" w:cs="宋体" w:hint="default"/>
                      <w:kern w:val="2"/>
                      <w:sz w:val="21"/>
                      <w:szCs w:val="21"/>
                    </w:rPr>
                  </w:pPr>
                  <w:r w:rsidRPr="00EC5409">
                    <w:rPr>
                      <w:rFonts w:ascii="宋体" w:eastAsia="宋体" w:cs="宋体"/>
                      <w:kern w:val="2"/>
                      <w:sz w:val="21"/>
                      <w:szCs w:val="21"/>
                    </w:rPr>
                    <w:t>时间</w:t>
                  </w:r>
                </w:p>
              </w:tc>
              <w:tc>
                <w:tcPr>
                  <w:tcW w:w="6585" w:type="dxa"/>
                  <w:gridSpan w:val="3"/>
                  <w:vAlign w:val="center"/>
                </w:tcPr>
                <w:p w:rsidR="008D1BA1" w:rsidRPr="00EC5409" w:rsidRDefault="008D1BA1" w:rsidP="00581DEE">
                  <w:pPr>
                    <w:autoSpaceDE w:val="0"/>
                    <w:autoSpaceDN w:val="0"/>
                    <w:rPr>
                      <w:rFonts w:ascii="宋体" w:eastAsia="宋体" w:hAnsi="宋体" w:cs="宋体"/>
                      <w:szCs w:val="21"/>
                    </w:rPr>
                  </w:pPr>
                  <w:r w:rsidRPr="00EC5409">
                    <w:rPr>
                      <w:rFonts w:ascii="宋体" w:eastAsia="宋体" w:hAnsi="宋体" w:cs="宋体" w:hint="eastAsia"/>
                      <w:szCs w:val="21"/>
                    </w:rPr>
                    <w:t>1999年12月开工，2003年7月竣工试运行，并于2003年9月通过环保验收。</w:t>
                  </w:r>
                  <w:r w:rsidRPr="00EC5409">
                    <w:rPr>
                      <w:rFonts w:ascii="宋体" w:hAnsi="宋体" w:cs="宋体" w:hint="eastAsia"/>
                      <w:sz w:val="28"/>
                      <w:szCs w:val="28"/>
                    </w:rPr>
                    <w:t xml:space="preserve"> </w:t>
                  </w:r>
                  <w:r w:rsidRPr="00EC5409">
                    <w:rPr>
                      <w:rFonts w:ascii="宋体" w:eastAsia="宋体" w:hAnsi="宋体" w:cs="宋体" w:hint="eastAsia"/>
                      <w:szCs w:val="21"/>
                    </w:rPr>
                    <w:t>2014年启动“长沙中科成污水净化有限公司提标改造工程”设计规模为18×10</w:t>
                  </w:r>
                  <w:r w:rsidRPr="00EC5409">
                    <w:rPr>
                      <w:rFonts w:ascii="宋体" w:eastAsia="宋体" w:hAnsi="宋体" w:cs="宋体" w:hint="eastAsia"/>
                      <w:szCs w:val="21"/>
                      <w:vertAlign w:val="superscript"/>
                    </w:rPr>
                    <w:t>4</w:t>
                  </w:r>
                  <w:r w:rsidRPr="00EC5409">
                    <w:rPr>
                      <w:rFonts w:ascii="宋体" w:eastAsia="宋体" w:hAnsi="宋体" w:cs="宋体" w:hint="eastAsia"/>
                      <w:szCs w:val="21"/>
                    </w:rPr>
                    <w:t>m</w:t>
                  </w:r>
                  <w:r w:rsidRPr="00EC5409">
                    <w:rPr>
                      <w:rFonts w:ascii="宋体" w:eastAsia="宋体" w:hAnsi="宋体" w:cs="宋体" w:hint="eastAsia"/>
                      <w:szCs w:val="21"/>
                      <w:vertAlign w:val="superscript"/>
                    </w:rPr>
                    <w:t>3</w:t>
                  </w:r>
                  <w:r w:rsidRPr="00EC5409">
                    <w:rPr>
                      <w:rFonts w:ascii="宋体" w:eastAsia="宋体" w:hAnsi="宋体" w:cs="宋体" w:hint="eastAsia"/>
                      <w:szCs w:val="21"/>
                    </w:rPr>
                    <w:t>/d，工程概算总投资为9815.61万元。2020年启动长沙市金霞污水处理厂扩容提标工程，设计规模提升至30×10</w:t>
                  </w:r>
                  <w:r w:rsidRPr="00EC5409">
                    <w:rPr>
                      <w:rFonts w:ascii="宋体" w:eastAsia="宋体" w:hAnsi="宋体" w:cs="宋体" w:hint="eastAsia"/>
                      <w:szCs w:val="21"/>
                      <w:vertAlign w:val="superscript"/>
                    </w:rPr>
                    <w:t>4</w:t>
                  </w:r>
                  <w:r w:rsidRPr="00EC5409">
                    <w:rPr>
                      <w:rFonts w:ascii="宋体" w:eastAsia="宋体" w:hAnsi="宋体" w:cs="宋体" w:hint="eastAsia"/>
                      <w:szCs w:val="21"/>
                    </w:rPr>
                    <w:t>m</w:t>
                  </w:r>
                  <w:r w:rsidRPr="00EC5409">
                    <w:rPr>
                      <w:rFonts w:ascii="宋体" w:eastAsia="宋体" w:hAnsi="宋体" w:cs="宋体" w:hint="eastAsia"/>
                      <w:szCs w:val="21"/>
                      <w:vertAlign w:val="superscript"/>
                    </w:rPr>
                    <w:t>3</w:t>
                  </w:r>
                  <w:r w:rsidRPr="00EC5409">
                    <w:rPr>
                      <w:rFonts w:ascii="宋体" w:eastAsia="宋体" w:hAnsi="宋体" w:cs="宋体" w:hint="eastAsia"/>
                      <w:szCs w:val="21"/>
                    </w:rPr>
                    <w:t>/d，总投资</w:t>
                  </w:r>
                  <w:r w:rsidRPr="00EC5409">
                    <w:rPr>
                      <w:rFonts w:ascii="宋体" w:eastAsia="宋体" w:hAnsi="宋体" w:cs="宋体" w:hint="eastAsia"/>
                      <w:szCs w:val="21"/>
                    </w:rPr>
                    <w:lastRenderedPageBreak/>
                    <w:t>84555.92万元。</w:t>
                  </w:r>
                </w:p>
              </w:tc>
            </w:tr>
            <w:tr w:rsidR="008D1BA1" w:rsidRPr="00EC5409" w:rsidTr="00581DEE">
              <w:trPr>
                <w:trHeight w:val="371"/>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lastRenderedPageBreak/>
                    <w:t>11</w:t>
                  </w:r>
                </w:p>
              </w:tc>
              <w:tc>
                <w:tcPr>
                  <w:tcW w:w="1912" w:type="dxa"/>
                  <w:vAlign w:val="center"/>
                </w:tcPr>
                <w:p w:rsidR="008D1BA1" w:rsidRPr="00EC5409" w:rsidRDefault="008D1BA1" w:rsidP="00581DEE">
                  <w:pPr>
                    <w:pStyle w:val="xl39"/>
                    <w:widowControl w:val="0"/>
                    <w:pBdr>
                      <w:left w:val="none" w:sz="0" w:space="0" w:color="auto"/>
                      <w:bottom w:val="none" w:sz="0" w:space="0" w:color="auto"/>
                      <w:right w:val="none" w:sz="0" w:space="0" w:color="auto"/>
                    </w:pBdr>
                    <w:snapToGrid w:val="0"/>
                    <w:spacing w:before="0" w:beforeAutospacing="0" w:after="0" w:afterAutospacing="0"/>
                    <w:rPr>
                      <w:rFonts w:ascii="宋体" w:eastAsia="宋体" w:cs="宋体" w:hint="default"/>
                      <w:kern w:val="2"/>
                      <w:sz w:val="21"/>
                      <w:szCs w:val="21"/>
                    </w:rPr>
                  </w:pPr>
                  <w:r w:rsidRPr="00EC5409">
                    <w:rPr>
                      <w:rFonts w:ascii="宋体" w:eastAsia="宋体" w:cs="宋体"/>
                      <w:kern w:val="2"/>
                      <w:sz w:val="21"/>
                      <w:szCs w:val="21"/>
                    </w:rPr>
                    <w:t>年平均工作时</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24小时</w:t>
                  </w:r>
                </w:p>
              </w:tc>
            </w:tr>
            <w:tr w:rsidR="008D1BA1" w:rsidRPr="00EC5409" w:rsidTr="00581DEE">
              <w:trPr>
                <w:trHeight w:val="371"/>
                <w:jc w:val="center"/>
              </w:trPr>
              <w:tc>
                <w:tcPr>
                  <w:tcW w:w="626" w:type="dxa"/>
                  <w:vAlign w:val="center"/>
                </w:tcPr>
                <w:p w:rsidR="008D1BA1" w:rsidRPr="00EC5409" w:rsidRDefault="008D1BA1" w:rsidP="00581DEE">
                  <w:pPr>
                    <w:snapToGrid w:val="0"/>
                    <w:jc w:val="center"/>
                    <w:rPr>
                      <w:rFonts w:ascii="宋体" w:eastAsia="宋体" w:hAnsi="宋体" w:cs="宋体"/>
                      <w:szCs w:val="21"/>
                    </w:rPr>
                  </w:pPr>
                  <w:r w:rsidRPr="00EC5409">
                    <w:rPr>
                      <w:rFonts w:ascii="宋体" w:eastAsia="宋体" w:hAnsi="宋体" w:cs="宋体" w:hint="eastAsia"/>
                      <w:szCs w:val="21"/>
                    </w:rPr>
                    <w:t>12</w:t>
                  </w:r>
                </w:p>
              </w:tc>
              <w:tc>
                <w:tcPr>
                  <w:tcW w:w="1912" w:type="dxa"/>
                  <w:vAlign w:val="center"/>
                </w:tcPr>
                <w:p w:rsidR="008D1BA1" w:rsidRPr="00EC5409" w:rsidRDefault="008D1BA1" w:rsidP="00581DEE">
                  <w:pPr>
                    <w:pStyle w:val="xl31"/>
                    <w:widowControl w:val="0"/>
                    <w:pBdr>
                      <w:bottom w:val="none" w:sz="0" w:space="0" w:color="auto"/>
                      <w:right w:val="none" w:sz="0" w:space="0" w:color="auto"/>
                    </w:pBdr>
                    <w:snapToGrid w:val="0"/>
                    <w:spacing w:before="0" w:beforeAutospacing="0" w:after="0" w:afterAutospacing="0"/>
                    <w:textAlignment w:val="auto"/>
                    <w:rPr>
                      <w:rFonts w:ascii="宋体" w:eastAsia="宋体" w:hAnsi="宋体" w:cs="宋体"/>
                      <w:kern w:val="2"/>
                      <w:sz w:val="21"/>
                      <w:szCs w:val="21"/>
                    </w:rPr>
                  </w:pPr>
                  <w:r w:rsidRPr="00EC5409">
                    <w:rPr>
                      <w:rFonts w:ascii="宋体" w:eastAsia="宋体" w:hAnsi="宋体" w:cs="宋体" w:hint="eastAsia"/>
                      <w:kern w:val="2"/>
                      <w:sz w:val="21"/>
                      <w:szCs w:val="21"/>
                    </w:rPr>
                    <w:t>占地面积</w:t>
                  </w:r>
                </w:p>
              </w:tc>
              <w:tc>
                <w:tcPr>
                  <w:tcW w:w="6585" w:type="dxa"/>
                  <w:gridSpan w:val="3"/>
                  <w:vAlign w:val="center"/>
                </w:tcPr>
                <w:p w:rsidR="008D1BA1" w:rsidRPr="00EC5409" w:rsidRDefault="008D1BA1" w:rsidP="00581DEE">
                  <w:pPr>
                    <w:snapToGrid w:val="0"/>
                    <w:rPr>
                      <w:rFonts w:ascii="宋体" w:eastAsia="宋体" w:hAnsi="宋体" w:cs="宋体"/>
                      <w:szCs w:val="21"/>
                    </w:rPr>
                  </w:pPr>
                  <w:r w:rsidRPr="00EC5409">
                    <w:rPr>
                      <w:rFonts w:ascii="宋体" w:eastAsia="宋体" w:hAnsi="宋体" w:cs="宋体" w:hint="eastAsia"/>
                      <w:szCs w:val="21"/>
                    </w:rPr>
                    <w:t>占地面积133.71亩。</w:t>
                  </w:r>
                </w:p>
              </w:tc>
            </w:tr>
          </w:tbl>
          <w:p w:rsidR="008D1BA1" w:rsidRPr="00EC5409" w:rsidRDefault="008D1BA1" w:rsidP="00581DEE">
            <w:pPr>
              <w:snapToGrid w:val="0"/>
              <w:spacing w:line="360" w:lineRule="auto"/>
              <w:rPr>
                <w:rFonts w:ascii="宋体" w:eastAsia="宋体" w:hAnsi="宋体" w:cs="宋体"/>
                <w:b/>
                <w:sz w:val="28"/>
                <w:szCs w:val="28"/>
              </w:rPr>
            </w:pPr>
            <w:r w:rsidRPr="00EC5409">
              <w:rPr>
                <w:rFonts w:ascii="宋体" w:eastAsia="宋体" w:hAnsi="宋体" w:cs="宋体" w:hint="eastAsia"/>
                <w:b/>
                <w:sz w:val="28"/>
                <w:szCs w:val="28"/>
              </w:rPr>
              <w:t>2.2  企业生产工艺介绍</w:t>
            </w:r>
          </w:p>
          <w:p w:rsidR="008D1BA1" w:rsidRPr="00EC5409" w:rsidRDefault="008D1BA1" w:rsidP="00581DEE">
            <w:pPr>
              <w:snapToGrid w:val="0"/>
              <w:spacing w:line="360" w:lineRule="auto"/>
              <w:ind w:firstLineChars="200" w:firstLine="560"/>
              <w:rPr>
                <w:rFonts w:ascii="宋体" w:eastAsia="宋体" w:hAnsi="宋体" w:cs="宋体"/>
                <w:sz w:val="28"/>
                <w:szCs w:val="28"/>
              </w:rPr>
            </w:pPr>
            <w:r w:rsidRPr="00EC5409">
              <w:rPr>
                <w:rFonts w:ascii="宋体" w:eastAsia="宋体" w:hAnsi="宋体" w:cs="宋体" w:hint="eastAsia"/>
                <w:sz w:val="28"/>
                <w:szCs w:val="28"/>
              </w:rPr>
              <w:t>长沙</w:t>
            </w:r>
            <w:proofErr w:type="gramStart"/>
            <w:r w:rsidRPr="00EC5409">
              <w:rPr>
                <w:rFonts w:ascii="宋体" w:eastAsia="宋体" w:hAnsi="宋体" w:cs="宋体" w:hint="eastAsia"/>
                <w:sz w:val="28"/>
                <w:szCs w:val="28"/>
              </w:rPr>
              <w:t>中科成污水</w:t>
            </w:r>
            <w:proofErr w:type="gramEnd"/>
            <w:r w:rsidRPr="00EC5409">
              <w:rPr>
                <w:rFonts w:ascii="宋体" w:eastAsia="宋体" w:hAnsi="宋体" w:cs="宋体" w:hint="eastAsia"/>
                <w:sz w:val="28"/>
                <w:szCs w:val="28"/>
              </w:rPr>
              <w:t>净化有限公司污水处理生产工艺流程：中格栅+细格栅+曝气沉砂池+AAO+反硝化滤池+高效沉淀池+活性</w:t>
            </w:r>
            <w:proofErr w:type="gramStart"/>
            <w:r w:rsidRPr="00EC5409">
              <w:rPr>
                <w:rFonts w:ascii="宋体" w:eastAsia="宋体" w:hAnsi="宋体" w:cs="宋体" w:hint="eastAsia"/>
                <w:sz w:val="28"/>
                <w:szCs w:val="28"/>
              </w:rPr>
              <w:t>砂</w:t>
            </w:r>
            <w:proofErr w:type="gramEnd"/>
            <w:r w:rsidRPr="00EC5409">
              <w:rPr>
                <w:rFonts w:ascii="宋体" w:eastAsia="宋体" w:hAnsi="宋体" w:cs="宋体" w:hint="eastAsia"/>
                <w:sz w:val="28"/>
                <w:szCs w:val="28"/>
              </w:rPr>
              <w:t>滤池+紫外线消毒池。污泥处理采用离心机脱水处理工艺，两套除臭设备。</w:t>
            </w:r>
          </w:p>
          <w:p w:rsidR="008D1BA1" w:rsidRPr="00EC5409" w:rsidRDefault="008D1BA1" w:rsidP="00581DEE">
            <w:pPr>
              <w:snapToGrid w:val="0"/>
              <w:spacing w:line="360" w:lineRule="auto"/>
              <w:ind w:firstLineChars="200" w:firstLine="560"/>
              <w:rPr>
                <w:rFonts w:ascii="宋体" w:eastAsia="宋体" w:hAnsi="宋体" w:cs="宋体"/>
                <w:sz w:val="28"/>
                <w:szCs w:val="28"/>
              </w:rPr>
            </w:pPr>
            <w:r w:rsidRPr="00EC5409">
              <w:rPr>
                <w:rFonts w:ascii="宋体" w:eastAsia="宋体" w:hAnsi="宋体" w:cs="宋体" w:hint="eastAsia"/>
                <w:sz w:val="28"/>
                <w:szCs w:val="28"/>
              </w:rPr>
              <w:t>具体工艺流程见图2-1。</w:t>
            </w:r>
          </w:p>
          <w:p w:rsidR="008D1BA1" w:rsidRPr="00EC5409" w:rsidRDefault="008D1BA1" w:rsidP="00581DEE">
            <w:pPr>
              <w:snapToGrid w:val="0"/>
              <w:spacing w:line="360" w:lineRule="auto"/>
              <w:rPr>
                <w:rFonts w:ascii="宋体" w:eastAsia="宋体" w:hAnsi="宋体" w:cs="宋体"/>
              </w:rPr>
            </w:pPr>
            <w:r w:rsidRPr="00EC5409">
              <w:rPr>
                <w:noProof/>
              </w:rPr>
              <w:lastRenderedPageBreak/>
              <w:drawing>
                <wp:inline distT="0" distB="0" distL="0" distR="0" wp14:anchorId="13EC815B" wp14:editId="732B4690">
                  <wp:extent cx="6802120" cy="2661920"/>
                  <wp:effectExtent l="0" t="0" r="0" b="5080"/>
                  <wp:docPr id="966065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6515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802120" cy="2661920"/>
                          </a:xfrm>
                          <a:prstGeom prst="rect">
                            <a:avLst/>
                          </a:prstGeom>
                          <a:noFill/>
                          <a:ln>
                            <a:noFill/>
                          </a:ln>
                        </pic:spPr>
                      </pic:pic>
                    </a:graphicData>
                  </a:graphic>
                </wp:inline>
              </w:drawing>
            </w:r>
          </w:p>
          <w:p w:rsidR="008D1BA1" w:rsidRPr="00EC5409" w:rsidRDefault="008D1BA1" w:rsidP="00581DEE">
            <w:pPr>
              <w:snapToGrid w:val="0"/>
              <w:spacing w:line="360" w:lineRule="auto"/>
              <w:ind w:firstLineChars="200" w:firstLine="562"/>
              <w:jc w:val="center"/>
              <w:rPr>
                <w:rFonts w:ascii="宋体" w:eastAsia="宋体" w:hAnsi="宋体" w:cs="宋体"/>
                <w:b/>
                <w:sz w:val="28"/>
                <w:szCs w:val="28"/>
              </w:rPr>
            </w:pPr>
            <w:r w:rsidRPr="00EC5409">
              <w:rPr>
                <w:rFonts w:ascii="宋体" w:eastAsia="宋体" w:hAnsi="宋体" w:cs="宋体" w:hint="eastAsia"/>
                <w:b/>
                <w:sz w:val="28"/>
                <w:szCs w:val="28"/>
              </w:rPr>
              <w:t>图2-1   生产工艺流程图</w:t>
            </w:r>
          </w:p>
          <w:p w:rsidR="008D1BA1" w:rsidRPr="00EC5409" w:rsidRDefault="008D1BA1" w:rsidP="00581DEE">
            <w:pPr>
              <w:snapToGrid w:val="0"/>
              <w:spacing w:line="360" w:lineRule="auto"/>
              <w:rPr>
                <w:rFonts w:ascii="宋体" w:eastAsia="宋体" w:hAnsi="宋体" w:cs="宋体"/>
                <w:b/>
                <w:sz w:val="28"/>
                <w:szCs w:val="28"/>
              </w:rPr>
            </w:pPr>
          </w:p>
          <w:p w:rsidR="008D1BA1" w:rsidRPr="00EC5409" w:rsidRDefault="008D1BA1" w:rsidP="00581DEE">
            <w:pPr>
              <w:snapToGrid w:val="0"/>
              <w:spacing w:line="360" w:lineRule="auto"/>
              <w:rPr>
                <w:rFonts w:ascii="宋体" w:eastAsia="宋体" w:hAnsi="宋体" w:cs="宋体"/>
                <w:b/>
                <w:sz w:val="28"/>
                <w:szCs w:val="28"/>
              </w:rPr>
            </w:pPr>
            <w:r w:rsidRPr="00EC5409">
              <w:rPr>
                <w:rFonts w:ascii="宋体" w:eastAsia="宋体" w:hAnsi="宋体" w:cs="宋体" w:hint="eastAsia"/>
                <w:b/>
                <w:sz w:val="28"/>
                <w:szCs w:val="28"/>
              </w:rPr>
              <w:t>2.3主要污染物及其排放情况介绍</w:t>
            </w:r>
          </w:p>
          <w:p w:rsidR="008D1BA1" w:rsidRPr="00EC5409" w:rsidRDefault="008D1BA1" w:rsidP="00581DEE">
            <w:pPr>
              <w:adjustRightInd w:val="0"/>
              <w:snapToGrid w:val="0"/>
              <w:spacing w:line="360" w:lineRule="auto"/>
              <w:ind w:firstLineChars="200" w:firstLine="560"/>
              <w:rPr>
                <w:rFonts w:ascii="宋体" w:eastAsia="宋体" w:hAnsi="宋体" w:cs="宋体"/>
                <w:b/>
                <w:sz w:val="28"/>
                <w:szCs w:val="28"/>
              </w:rPr>
            </w:pPr>
            <w:r w:rsidRPr="00EC5409">
              <w:rPr>
                <w:rFonts w:ascii="宋体" w:eastAsia="宋体" w:hAnsi="宋体" w:cs="宋体" w:hint="eastAsia"/>
                <w:sz w:val="28"/>
                <w:szCs w:val="28"/>
              </w:rPr>
              <w:t>我厂排放源的污染物的产生、治理与排放情况详见表2-2。</w:t>
            </w:r>
          </w:p>
          <w:p w:rsidR="008D1BA1" w:rsidRPr="00EC5409" w:rsidRDefault="008D1BA1" w:rsidP="00581DEE">
            <w:pPr>
              <w:spacing w:beforeLines="50" w:before="156" w:afterLines="50" w:after="156"/>
              <w:jc w:val="center"/>
              <w:rPr>
                <w:rFonts w:ascii="宋体" w:eastAsia="宋体" w:hAnsi="宋体" w:cs="宋体"/>
                <w:b/>
                <w:sz w:val="28"/>
                <w:szCs w:val="28"/>
              </w:rPr>
            </w:pPr>
            <w:r w:rsidRPr="00EC5409">
              <w:rPr>
                <w:rFonts w:ascii="宋体" w:eastAsia="宋体" w:hAnsi="宋体" w:cs="宋体" w:hint="eastAsia"/>
                <w:b/>
                <w:sz w:val="28"/>
                <w:szCs w:val="28"/>
              </w:rPr>
              <w:t>表2-2  厂区废水排放源的污染物产生、治理及排放情况</w:t>
            </w:r>
          </w:p>
          <w:tbl>
            <w:tblPr>
              <w:tblW w:w="8946"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790"/>
              <w:gridCol w:w="1977"/>
              <w:gridCol w:w="2460"/>
              <w:gridCol w:w="7"/>
              <w:gridCol w:w="2111"/>
              <w:gridCol w:w="1601"/>
            </w:tblGrid>
            <w:tr w:rsidR="008D1BA1" w:rsidRPr="00EC5409" w:rsidTr="00581DEE">
              <w:trPr>
                <w:trHeight w:val="577"/>
                <w:jc w:val="center"/>
              </w:trPr>
              <w:tc>
                <w:tcPr>
                  <w:tcW w:w="790" w:type="dxa"/>
                  <w:vAlign w:val="center"/>
                </w:tcPr>
                <w:p w:rsidR="008D1BA1" w:rsidRPr="00EC5409" w:rsidRDefault="008D1BA1" w:rsidP="00581DEE">
                  <w:pPr>
                    <w:autoSpaceDE w:val="0"/>
                    <w:autoSpaceDN w:val="0"/>
                    <w:spacing w:line="360" w:lineRule="exact"/>
                    <w:jc w:val="center"/>
                    <w:rPr>
                      <w:rFonts w:ascii="宋体" w:eastAsia="宋体" w:hAnsi="宋体" w:cs="宋体"/>
                      <w:b/>
                      <w:szCs w:val="21"/>
                      <w:lang w:val="zh-CN"/>
                    </w:rPr>
                  </w:pPr>
                  <w:bookmarkStart w:id="8" w:name="_Toc250993948"/>
                  <w:bookmarkStart w:id="9" w:name="_Toc244416857"/>
                  <w:bookmarkStart w:id="10" w:name="_Toc241505291"/>
                  <w:bookmarkStart w:id="11" w:name="_Toc246476051"/>
                  <w:bookmarkEnd w:id="4"/>
                  <w:r w:rsidRPr="00EC5409">
                    <w:rPr>
                      <w:rFonts w:ascii="宋体" w:eastAsia="宋体" w:hAnsi="宋体" w:cs="宋体" w:hint="eastAsia"/>
                      <w:b/>
                      <w:szCs w:val="21"/>
                      <w:lang w:val="zh-CN"/>
                    </w:rPr>
                    <w:t>类别</w:t>
                  </w:r>
                </w:p>
              </w:tc>
              <w:tc>
                <w:tcPr>
                  <w:tcW w:w="1977" w:type="dxa"/>
                  <w:vAlign w:val="center"/>
                </w:tcPr>
                <w:p w:rsidR="008D1BA1" w:rsidRPr="00EC5409" w:rsidRDefault="008D1BA1" w:rsidP="00581DEE">
                  <w:pPr>
                    <w:autoSpaceDE w:val="0"/>
                    <w:autoSpaceDN w:val="0"/>
                    <w:spacing w:line="360" w:lineRule="exact"/>
                    <w:jc w:val="center"/>
                    <w:rPr>
                      <w:rFonts w:ascii="宋体" w:eastAsia="宋体" w:hAnsi="宋体" w:cs="宋体"/>
                      <w:b/>
                      <w:szCs w:val="21"/>
                      <w:lang w:val="zh-CN"/>
                    </w:rPr>
                  </w:pPr>
                  <w:r w:rsidRPr="00EC5409">
                    <w:rPr>
                      <w:rFonts w:ascii="宋体" w:eastAsia="宋体" w:hAnsi="宋体" w:cs="宋体" w:hint="eastAsia"/>
                      <w:b/>
                      <w:szCs w:val="21"/>
                      <w:lang w:val="zh-CN"/>
                    </w:rPr>
                    <w:t>污染源</w:t>
                  </w:r>
                </w:p>
              </w:tc>
              <w:tc>
                <w:tcPr>
                  <w:tcW w:w="2467" w:type="dxa"/>
                  <w:gridSpan w:val="2"/>
                  <w:vAlign w:val="center"/>
                </w:tcPr>
                <w:p w:rsidR="008D1BA1" w:rsidRPr="00EC5409" w:rsidRDefault="008D1BA1" w:rsidP="00581DEE">
                  <w:pPr>
                    <w:autoSpaceDE w:val="0"/>
                    <w:autoSpaceDN w:val="0"/>
                    <w:spacing w:line="360" w:lineRule="exact"/>
                    <w:jc w:val="center"/>
                    <w:rPr>
                      <w:rFonts w:ascii="宋体" w:eastAsia="宋体" w:hAnsi="宋体" w:cs="宋体"/>
                      <w:b/>
                      <w:szCs w:val="21"/>
                      <w:lang w:val="zh-CN"/>
                    </w:rPr>
                  </w:pPr>
                  <w:r w:rsidRPr="00EC5409">
                    <w:rPr>
                      <w:rFonts w:ascii="宋体" w:eastAsia="宋体" w:hAnsi="宋体" w:cs="宋体" w:hint="eastAsia"/>
                      <w:b/>
                      <w:szCs w:val="21"/>
                      <w:lang w:val="zh-CN"/>
                    </w:rPr>
                    <w:t>污染物</w:t>
                  </w:r>
                </w:p>
              </w:tc>
              <w:tc>
                <w:tcPr>
                  <w:tcW w:w="2111" w:type="dxa"/>
                  <w:vAlign w:val="center"/>
                </w:tcPr>
                <w:p w:rsidR="008D1BA1" w:rsidRPr="00EC5409" w:rsidRDefault="008D1BA1" w:rsidP="00581DEE">
                  <w:pPr>
                    <w:autoSpaceDE w:val="0"/>
                    <w:autoSpaceDN w:val="0"/>
                    <w:spacing w:line="360" w:lineRule="exact"/>
                    <w:jc w:val="center"/>
                    <w:rPr>
                      <w:rFonts w:ascii="宋体" w:eastAsia="宋体" w:hAnsi="宋体" w:cs="宋体"/>
                      <w:b/>
                      <w:szCs w:val="21"/>
                      <w:lang w:val="zh-CN"/>
                    </w:rPr>
                  </w:pPr>
                  <w:r w:rsidRPr="00EC5409">
                    <w:rPr>
                      <w:rFonts w:ascii="宋体" w:eastAsia="宋体" w:hAnsi="宋体" w:cs="宋体" w:hint="eastAsia"/>
                      <w:b/>
                      <w:szCs w:val="21"/>
                      <w:lang w:val="zh-CN"/>
                    </w:rPr>
                    <w:t>防治措施</w:t>
                  </w:r>
                </w:p>
              </w:tc>
              <w:tc>
                <w:tcPr>
                  <w:tcW w:w="1601" w:type="dxa"/>
                  <w:vAlign w:val="center"/>
                </w:tcPr>
                <w:p w:rsidR="008D1BA1" w:rsidRPr="00EC5409" w:rsidRDefault="008D1BA1" w:rsidP="00581DEE">
                  <w:pPr>
                    <w:autoSpaceDE w:val="0"/>
                    <w:autoSpaceDN w:val="0"/>
                    <w:spacing w:line="360" w:lineRule="exact"/>
                    <w:jc w:val="center"/>
                    <w:rPr>
                      <w:rFonts w:ascii="宋体" w:eastAsia="宋体" w:hAnsi="宋体" w:cs="宋体"/>
                      <w:b/>
                      <w:szCs w:val="21"/>
                      <w:lang w:val="zh-CN"/>
                    </w:rPr>
                  </w:pPr>
                  <w:r w:rsidRPr="00EC5409">
                    <w:rPr>
                      <w:rFonts w:ascii="宋体" w:eastAsia="宋体" w:hAnsi="宋体" w:cs="宋体" w:hint="eastAsia"/>
                      <w:b/>
                      <w:szCs w:val="21"/>
                      <w:lang w:val="zh-CN"/>
                    </w:rPr>
                    <w:t>排放去向</w:t>
                  </w:r>
                </w:p>
              </w:tc>
            </w:tr>
            <w:tr w:rsidR="008D1BA1" w:rsidRPr="00EC5409" w:rsidTr="00581DEE">
              <w:trPr>
                <w:trHeight w:val="570"/>
                <w:jc w:val="center"/>
              </w:trPr>
              <w:tc>
                <w:tcPr>
                  <w:tcW w:w="790" w:type="dxa"/>
                  <w:vMerge w:val="restart"/>
                  <w:vAlign w:val="center"/>
                </w:tcPr>
                <w:p w:rsidR="008D1BA1" w:rsidRPr="00EC5409" w:rsidRDefault="008D1BA1" w:rsidP="00581DEE">
                  <w:pPr>
                    <w:autoSpaceDE w:val="0"/>
                    <w:autoSpaceDN w:val="0"/>
                    <w:spacing w:line="360" w:lineRule="exact"/>
                    <w:jc w:val="center"/>
                    <w:rPr>
                      <w:rFonts w:ascii="宋体" w:eastAsia="宋体" w:hAnsi="宋体" w:cs="宋体"/>
                      <w:szCs w:val="21"/>
                      <w:lang w:val="zh-CN"/>
                    </w:rPr>
                  </w:pPr>
                  <w:r w:rsidRPr="00EC5409">
                    <w:rPr>
                      <w:rFonts w:ascii="宋体" w:eastAsia="宋体" w:hAnsi="宋体" w:cs="宋体" w:hint="eastAsia"/>
                      <w:szCs w:val="21"/>
                      <w:lang w:val="zh-CN"/>
                    </w:rPr>
                    <w:lastRenderedPageBreak/>
                    <w:t>废水</w:t>
                  </w:r>
                </w:p>
              </w:tc>
              <w:tc>
                <w:tcPr>
                  <w:tcW w:w="1977" w:type="dxa"/>
                  <w:vAlign w:val="center"/>
                </w:tcPr>
                <w:p w:rsidR="008D1BA1" w:rsidRPr="00EC5409" w:rsidRDefault="008D1BA1" w:rsidP="00581DEE">
                  <w:pPr>
                    <w:jc w:val="center"/>
                    <w:rPr>
                      <w:rFonts w:ascii="宋体" w:eastAsia="宋体" w:hAnsi="宋体" w:cs="宋体"/>
                      <w:kern w:val="0"/>
                      <w:szCs w:val="21"/>
                    </w:rPr>
                  </w:pPr>
                  <w:r w:rsidRPr="00EC5409">
                    <w:rPr>
                      <w:rFonts w:ascii="宋体" w:eastAsia="宋体" w:hAnsi="宋体" w:cs="宋体" w:hint="eastAsia"/>
                      <w:kern w:val="0"/>
                      <w:szCs w:val="21"/>
                    </w:rPr>
                    <w:t>达标污水</w:t>
                  </w:r>
                </w:p>
                <w:p w:rsidR="008D1BA1" w:rsidRPr="00EC5409" w:rsidRDefault="008D1BA1" w:rsidP="00581DEE">
                  <w:pPr>
                    <w:jc w:val="center"/>
                    <w:rPr>
                      <w:rFonts w:ascii="宋体" w:eastAsia="宋体" w:hAnsi="宋体" w:cs="宋体"/>
                      <w:szCs w:val="21"/>
                    </w:rPr>
                  </w:pPr>
                  <w:r w:rsidRPr="00EC5409">
                    <w:rPr>
                      <w:rFonts w:ascii="宋体" w:eastAsia="宋体" w:hAnsi="宋体" w:cs="宋体" w:hint="eastAsia"/>
                      <w:kern w:val="0"/>
                      <w:szCs w:val="21"/>
                    </w:rPr>
                    <w:t>(自/电排口)</w:t>
                  </w:r>
                </w:p>
              </w:tc>
              <w:tc>
                <w:tcPr>
                  <w:tcW w:w="2460" w:type="dxa"/>
                  <w:vAlign w:val="center"/>
                </w:tcPr>
                <w:p w:rsidR="008D1BA1" w:rsidRPr="00EC5409" w:rsidRDefault="008D1BA1" w:rsidP="00581DEE">
                  <w:pPr>
                    <w:jc w:val="center"/>
                    <w:rPr>
                      <w:rFonts w:ascii="宋体" w:eastAsia="宋体" w:hAnsi="宋体" w:cs="宋体"/>
                      <w:szCs w:val="21"/>
                    </w:rPr>
                  </w:pPr>
                  <w:r w:rsidRPr="00EC5409">
                    <w:rPr>
                      <w:rFonts w:ascii="宋体" w:eastAsia="宋体" w:hAnsi="宋体" w:cs="宋体" w:hint="eastAsia"/>
                      <w:szCs w:val="21"/>
                    </w:rPr>
                    <w:t>COD、SS、氨氮、TN、TP、BOD5等</w:t>
                  </w:r>
                </w:p>
              </w:tc>
              <w:tc>
                <w:tcPr>
                  <w:tcW w:w="2118" w:type="dxa"/>
                  <w:gridSpan w:val="2"/>
                  <w:vAlign w:val="center"/>
                </w:tcPr>
                <w:p w:rsidR="008D1BA1" w:rsidRPr="00EC5409" w:rsidRDefault="008D1BA1" w:rsidP="00581DEE">
                  <w:pPr>
                    <w:autoSpaceDE w:val="0"/>
                    <w:autoSpaceDN w:val="0"/>
                    <w:jc w:val="center"/>
                    <w:rPr>
                      <w:rFonts w:ascii="宋体" w:eastAsia="宋体" w:hAnsi="宋体" w:cs="宋体"/>
                      <w:szCs w:val="21"/>
                    </w:rPr>
                  </w:pPr>
                  <w:r w:rsidRPr="00EC5409">
                    <w:rPr>
                      <w:rFonts w:ascii="宋体" w:eastAsia="宋体" w:hAnsi="宋体" w:cs="宋体" w:hint="eastAsia"/>
                      <w:szCs w:val="21"/>
                    </w:rPr>
                    <w:t>经管道外排</w:t>
                  </w:r>
                </w:p>
              </w:tc>
              <w:tc>
                <w:tcPr>
                  <w:tcW w:w="1601" w:type="dxa"/>
                  <w:tcBorders>
                    <w:top w:val="single" w:sz="4" w:space="0" w:color="auto"/>
                    <w:bottom w:val="single" w:sz="4" w:space="0" w:color="auto"/>
                  </w:tcBorders>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外排至浏阳河</w:t>
                  </w:r>
                </w:p>
              </w:tc>
            </w:tr>
            <w:tr w:rsidR="008D1BA1" w:rsidRPr="00EC5409" w:rsidTr="00581DEE">
              <w:trPr>
                <w:trHeight w:val="570"/>
                <w:jc w:val="center"/>
              </w:trPr>
              <w:tc>
                <w:tcPr>
                  <w:tcW w:w="790" w:type="dxa"/>
                  <w:vMerge/>
                  <w:vAlign w:val="center"/>
                </w:tcPr>
                <w:p w:rsidR="008D1BA1" w:rsidRPr="00EC5409" w:rsidRDefault="008D1BA1" w:rsidP="00581DEE">
                  <w:pPr>
                    <w:autoSpaceDE w:val="0"/>
                    <w:autoSpaceDN w:val="0"/>
                    <w:spacing w:line="360" w:lineRule="exact"/>
                    <w:jc w:val="center"/>
                    <w:rPr>
                      <w:rFonts w:ascii="宋体" w:eastAsia="宋体" w:hAnsi="宋体" w:cs="宋体"/>
                      <w:szCs w:val="21"/>
                    </w:rPr>
                  </w:pPr>
                </w:p>
              </w:tc>
              <w:tc>
                <w:tcPr>
                  <w:tcW w:w="1977" w:type="dxa"/>
                  <w:vAlign w:val="center"/>
                </w:tcPr>
                <w:p w:rsidR="008D1BA1" w:rsidRPr="00EC5409" w:rsidRDefault="008D1BA1" w:rsidP="00581DEE">
                  <w:pPr>
                    <w:pStyle w:val="a3"/>
                    <w:spacing w:line="360" w:lineRule="exact"/>
                    <w:rPr>
                      <w:rFonts w:ascii="宋体" w:eastAsia="宋体" w:hAnsi="宋体" w:cs="宋体"/>
                      <w:sz w:val="21"/>
                      <w:szCs w:val="21"/>
                    </w:rPr>
                  </w:pPr>
                  <w:r w:rsidRPr="00EC5409">
                    <w:rPr>
                      <w:rFonts w:ascii="宋体" w:eastAsia="宋体" w:hAnsi="宋体" w:cs="宋体" w:hint="eastAsia"/>
                      <w:sz w:val="21"/>
                      <w:szCs w:val="21"/>
                    </w:rPr>
                    <w:t>生活污水和初期雨水</w:t>
                  </w:r>
                </w:p>
              </w:tc>
              <w:tc>
                <w:tcPr>
                  <w:tcW w:w="2460" w:type="dxa"/>
                  <w:vAlign w:val="center"/>
                </w:tcPr>
                <w:p w:rsidR="008D1BA1" w:rsidRPr="00EC5409" w:rsidRDefault="008D1BA1" w:rsidP="00581DEE">
                  <w:pPr>
                    <w:jc w:val="center"/>
                    <w:rPr>
                      <w:rFonts w:ascii="宋体" w:eastAsia="宋体" w:hAnsi="宋体" w:cs="宋体"/>
                      <w:szCs w:val="21"/>
                    </w:rPr>
                  </w:pPr>
                  <w:r w:rsidRPr="00EC5409">
                    <w:rPr>
                      <w:rFonts w:ascii="宋体" w:eastAsia="宋体" w:hAnsi="宋体" w:cs="宋体" w:hint="eastAsia"/>
                      <w:szCs w:val="21"/>
                    </w:rPr>
                    <w:t>COD、SS、氨氮、TN、TP、BOD5等</w:t>
                  </w:r>
                </w:p>
              </w:tc>
              <w:tc>
                <w:tcPr>
                  <w:tcW w:w="2118" w:type="dxa"/>
                  <w:gridSpan w:val="2"/>
                  <w:vAlign w:val="center"/>
                </w:tcPr>
                <w:p w:rsidR="008D1BA1" w:rsidRPr="00EC5409" w:rsidRDefault="008D1BA1" w:rsidP="00581DEE">
                  <w:pPr>
                    <w:autoSpaceDE w:val="0"/>
                    <w:autoSpaceDN w:val="0"/>
                    <w:jc w:val="center"/>
                    <w:rPr>
                      <w:rFonts w:ascii="宋体" w:eastAsia="宋体" w:hAnsi="宋体" w:cs="宋体"/>
                      <w:szCs w:val="21"/>
                    </w:rPr>
                  </w:pPr>
                  <w:r w:rsidRPr="00EC5409">
                    <w:rPr>
                      <w:rFonts w:ascii="宋体" w:eastAsia="宋体" w:hAnsi="宋体" w:cs="宋体" w:hint="eastAsia"/>
                      <w:szCs w:val="21"/>
                    </w:rPr>
                    <w:t>汇总至生活污水泵房</w:t>
                  </w:r>
                </w:p>
              </w:tc>
              <w:tc>
                <w:tcPr>
                  <w:tcW w:w="1601" w:type="dxa"/>
                  <w:tcBorders>
                    <w:top w:val="single" w:sz="4" w:space="0" w:color="auto"/>
                    <w:bottom w:val="single" w:sz="4" w:space="0" w:color="auto"/>
                  </w:tcBorders>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经管</w:t>
                  </w:r>
                  <w:proofErr w:type="gramStart"/>
                  <w:r w:rsidRPr="00EC5409">
                    <w:rPr>
                      <w:rFonts w:ascii="宋体" w:eastAsia="宋体" w:hAnsi="宋体" w:cs="宋体" w:hint="eastAsia"/>
                      <w:szCs w:val="21"/>
                    </w:rPr>
                    <w:t>道回到</w:t>
                  </w:r>
                  <w:proofErr w:type="gramEnd"/>
                  <w:r w:rsidRPr="00EC5409">
                    <w:rPr>
                      <w:rFonts w:ascii="宋体" w:eastAsia="宋体" w:hAnsi="宋体" w:cs="宋体" w:hint="eastAsia"/>
                      <w:szCs w:val="21"/>
                    </w:rPr>
                    <w:t>进水口</w:t>
                  </w:r>
                </w:p>
              </w:tc>
            </w:tr>
            <w:tr w:rsidR="008D1BA1" w:rsidRPr="00EC5409" w:rsidTr="00581DEE">
              <w:trPr>
                <w:trHeight w:val="570"/>
                <w:jc w:val="center"/>
              </w:trPr>
              <w:tc>
                <w:tcPr>
                  <w:tcW w:w="790" w:type="dxa"/>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噪声</w:t>
                  </w:r>
                </w:p>
              </w:tc>
              <w:tc>
                <w:tcPr>
                  <w:tcW w:w="1977" w:type="dxa"/>
                  <w:vAlign w:val="center"/>
                </w:tcPr>
                <w:p w:rsidR="008D1BA1" w:rsidRPr="00EC5409" w:rsidRDefault="008D1BA1" w:rsidP="00581DEE">
                  <w:pPr>
                    <w:pStyle w:val="a3"/>
                    <w:spacing w:line="360" w:lineRule="exact"/>
                    <w:rPr>
                      <w:rFonts w:ascii="宋体" w:eastAsia="宋体" w:hAnsi="宋体" w:cs="宋体"/>
                      <w:sz w:val="21"/>
                      <w:szCs w:val="21"/>
                    </w:rPr>
                  </w:pPr>
                  <w:r w:rsidRPr="00EC5409">
                    <w:rPr>
                      <w:rFonts w:ascii="宋体" w:eastAsia="宋体" w:hAnsi="宋体" w:cs="宋体" w:hint="eastAsia"/>
                      <w:sz w:val="21"/>
                      <w:szCs w:val="21"/>
                    </w:rPr>
                    <w:t>鼓风机</w:t>
                  </w:r>
                </w:p>
              </w:tc>
              <w:tc>
                <w:tcPr>
                  <w:tcW w:w="2460" w:type="dxa"/>
                  <w:vAlign w:val="center"/>
                </w:tcPr>
                <w:p w:rsidR="008D1BA1" w:rsidRPr="00EC5409" w:rsidRDefault="008D1BA1" w:rsidP="00581DEE">
                  <w:pPr>
                    <w:jc w:val="center"/>
                    <w:rPr>
                      <w:rFonts w:ascii="宋体" w:eastAsia="宋体" w:hAnsi="宋体" w:cs="宋体"/>
                      <w:szCs w:val="21"/>
                    </w:rPr>
                  </w:pPr>
                  <w:r w:rsidRPr="00EC5409">
                    <w:rPr>
                      <w:rFonts w:ascii="宋体" w:eastAsia="宋体" w:hAnsi="宋体" w:cs="宋体" w:hint="eastAsia"/>
                      <w:szCs w:val="21"/>
                    </w:rPr>
                    <w:t>厂界噪声</w:t>
                  </w:r>
                </w:p>
              </w:tc>
              <w:tc>
                <w:tcPr>
                  <w:tcW w:w="2118" w:type="dxa"/>
                  <w:gridSpan w:val="2"/>
                  <w:vAlign w:val="center"/>
                </w:tcPr>
                <w:p w:rsidR="008D1BA1" w:rsidRPr="00EC5409" w:rsidRDefault="008D1BA1" w:rsidP="00581DEE">
                  <w:pPr>
                    <w:autoSpaceDE w:val="0"/>
                    <w:autoSpaceDN w:val="0"/>
                    <w:jc w:val="center"/>
                    <w:rPr>
                      <w:rFonts w:ascii="宋体" w:eastAsia="宋体" w:hAnsi="宋体" w:cs="宋体"/>
                      <w:szCs w:val="21"/>
                    </w:rPr>
                  </w:pPr>
                  <w:r w:rsidRPr="00EC5409">
                    <w:rPr>
                      <w:rFonts w:ascii="宋体" w:eastAsia="宋体" w:hAnsi="宋体" w:cs="宋体" w:hint="eastAsia"/>
                      <w:szCs w:val="21"/>
                    </w:rPr>
                    <w:t>采取建筑隔声和消声的办法，出口设有消声器和隔声罩等消声办法。</w:t>
                  </w:r>
                </w:p>
              </w:tc>
              <w:tc>
                <w:tcPr>
                  <w:tcW w:w="1601" w:type="dxa"/>
                  <w:tcBorders>
                    <w:top w:val="single" w:sz="4" w:space="0" w:color="auto"/>
                    <w:bottom w:val="single" w:sz="4" w:space="0" w:color="auto"/>
                  </w:tcBorders>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向外环境扩散</w:t>
                  </w:r>
                </w:p>
              </w:tc>
            </w:tr>
            <w:tr w:rsidR="008D1BA1" w:rsidRPr="00EC5409" w:rsidTr="00581DEE">
              <w:trPr>
                <w:trHeight w:val="570"/>
                <w:jc w:val="center"/>
              </w:trPr>
              <w:tc>
                <w:tcPr>
                  <w:tcW w:w="790" w:type="dxa"/>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废气</w:t>
                  </w:r>
                </w:p>
              </w:tc>
              <w:tc>
                <w:tcPr>
                  <w:tcW w:w="1977" w:type="dxa"/>
                  <w:vAlign w:val="center"/>
                </w:tcPr>
                <w:p w:rsidR="008D1BA1" w:rsidRPr="00EC5409" w:rsidRDefault="008D1BA1" w:rsidP="00581DEE">
                  <w:pPr>
                    <w:pStyle w:val="a3"/>
                    <w:spacing w:line="360" w:lineRule="exact"/>
                    <w:rPr>
                      <w:rFonts w:ascii="宋体" w:eastAsia="宋体" w:hAnsi="宋体" w:cs="宋体"/>
                      <w:sz w:val="21"/>
                      <w:szCs w:val="21"/>
                    </w:rPr>
                  </w:pPr>
                  <w:r w:rsidRPr="00EC5409">
                    <w:rPr>
                      <w:rFonts w:ascii="宋体" w:eastAsia="宋体" w:hAnsi="宋体" w:cs="宋体" w:hint="eastAsia"/>
                      <w:sz w:val="21"/>
                      <w:szCs w:val="21"/>
                    </w:rPr>
                    <w:t>水处理过程产生的无/有组织废气</w:t>
                  </w:r>
                </w:p>
              </w:tc>
              <w:tc>
                <w:tcPr>
                  <w:tcW w:w="2460" w:type="dxa"/>
                  <w:vAlign w:val="center"/>
                </w:tcPr>
                <w:p w:rsidR="008D1BA1" w:rsidRPr="00EC5409" w:rsidRDefault="008D1BA1" w:rsidP="00581DEE">
                  <w:pPr>
                    <w:jc w:val="center"/>
                    <w:rPr>
                      <w:rFonts w:ascii="宋体" w:eastAsia="宋体" w:hAnsi="宋体" w:cs="宋体"/>
                      <w:szCs w:val="21"/>
                    </w:rPr>
                  </w:pPr>
                  <w:r w:rsidRPr="00EC5409">
                    <w:rPr>
                      <w:rFonts w:ascii="宋体" w:eastAsia="宋体" w:hAnsi="宋体" w:cs="宋体" w:hint="eastAsia"/>
                      <w:szCs w:val="21"/>
                    </w:rPr>
                    <w:t>氨、硫化氢、臭气浓度、甲烷</w:t>
                  </w:r>
                </w:p>
              </w:tc>
              <w:tc>
                <w:tcPr>
                  <w:tcW w:w="2118" w:type="dxa"/>
                  <w:gridSpan w:val="2"/>
                  <w:vAlign w:val="center"/>
                </w:tcPr>
                <w:p w:rsidR="008D1BA1" w:rsidRPr="00EC5409" w:rsidRDefault="008D1BA1" w:rsidP="00581DEE">
                  <w:pPr>
                    <w:autoSpaceDE w:val="0"/>
                    <w:autoSpaceDN w:val="0"/>
                    <w:jc w:val="center"/>
                    <w:rPr>
                      <w:rFonts w:ascii="宋体" w:eastAsia="宋体" w:hAnsi="宋体" w:cs="宋体"/>
                      <w:szCs w:val="21"/>
                    </w:rPr>
                  </w:pPr>
                  <w:r w:rsidRPr="00EC5409">
                    <w:rPr>
                      <w:rFonts w:ascii="宋体" w:eastAsia="宋体" w:hAnsi="宋体" w:cs="宋体" w:hint="eastAsia"/>
                      <w:szCs w:val="21"/>
                    </w:rPr>
                    <w:t>排气筒</w:t>
                  </w:r>
                </w:p>
              </w:tc>
              <w:tc>
                <w:tcPr>
                  <w:tcW w:w="1601" w:type="dxa"/>
                  <w:tcBorders>
                    <w:top w:val="single" w:sz="4" w:space="0" w:color="auto"/>
                    <w:bottom w:val="single" w:sz="4" w:space="0" w:color="auto"/>
                  </w:tcBorders>
                  <w:vAlign w:val="center"/>
                </w:tcPr>
                <w:p w:rsidR="008D1BA1" w:rsidRPr="00EC5409" w:rsidRDefault="008D1BA1" w:rsidP="00581DEE">
                  <w:pPr>
                    <w:autoSpaceDE w:val="0"/>
                    <w:autoSpaceDN w:val="0"/>
                    <w:spacing w:line="360" w:lineRule="exact"/>
                    <w:jc w:val="center"/>
                    <w:rPr>
                      <w:rFonts w:ascii="宋体" w:eastAsia="宋体" w:hAnsi="宋体" w:cs="宋体"/>
                      <w:szCs w:val="21"/>
                    </w:rPr>
                  </w:pPr>
                  <w:r w:rsidRPr="00EC5409">
                    <w:rPr>
                      <w:rFonts w:ascii="宋体" w:eastAsia="宋体" w:hAnsi="宋体" w:cs="宋体" w:hint="eastAsia"/>
                      <w:szCs w:val="21"/>
                    </w:rPr>
                    <w:t>向外环境扩散</w:t>
                  </w:r>
                </w:p>
              </w:tc>
            </w:tr>
          </w:tbl>
          <w:p w:rsidR="008D1BA1" w:rsidRPr="00EC5409" w:rsidRDefault="008D1BA1" w:rsidP="00581DEE">
            <w:pPr>
              <w:pStyle w:val="10"/>
              <w:spacing w:before="0" w:after="0" w:line="360" w:lineRule="auto"/>
              <w:rPr>
                <w:rFonts w:ascii="宋体" w:eastAsia="宋体" w:hAnsi="宋体" w:cs="宋体"/>
                <w:sz w:val="32"/>
              </w:rPr>
            </w:pPr>
            <w:r w:rsidRPr="00EC5409">
              <w:rPr>
                <w:rFonts w:ascii="宋体" w:eastAsia="宋体" w:hAnsi="宋体" w:cs="宋体" w:hint="eastAsia"/>
                <w:sz w:val="32"/>
              </w:rPr>
              <w:t>3.监测内容</w:t>
            </w:r>
            <w:bookmarkEnd w:id="8"/>
            <w:bookmarkEnd w:id="9"/>
            <w:bookmarkEnd w:id="10"/>
          </w:p>
          <w:p w:rsidR="008D1BA1" w:rsidRPr="00EC5409" w:rsidRDefault="008D1BA1" w:rsidP="00581DEE">
            <w:pPr>
              <w:pStyle w:val="2"/>
              <w:spacing w:before="0" w:after="0" w:line="360" w:lineRule="auto"/>
              <w:rPr>
                <w:rFonts w:ascii="宋体" w:eastAsia="宋体" w:hAnsi="宋体" w:cs="宋体"/>
                <w:sz w:val="28"/>
                <w:szCs w:val="28"/>
              </w:rPr>
            </w:pPr>
            <w:bookmarkStart w:id="12" w:name="_Toc244416858"/>
            <w:bookmarkStart w:id="13" w:name="_Toc250993949"/>
            <w:bookmarkStart w:id="14" w:name="_Toc241505292"/>
            <w:r w:rsidRPr="00EC5409">
              <w:rPr>
                <w:rFonts w:ascii="宋体" w:eastAsia="宋体" w:hAnsi="宋体" w:cs="宋体" w:hint="eastAsia"/>
                <w:sz w:val="28"/>
                <w:szCs w:val="28"/>
              </w:rPr>
              <w:t>3.1废水</w:t>
            </w:r>
            <w:bookmarkEnd w:id="12"/>
            <w:bookmarkEnd w:id="13"/>
          </w:p>
          <w:p w:rsidR="008D1BA1" w:rsidRPr="00EC5409" w:rsidRDefault="008D1BA1" w:rsidP="00581DEE">
            <w:pPr>
              <w:spacing w:line="360" w:lineRule="auto"/>
              <w:ind w:firstLineChars="200" w:firstLine="544"/>
              <w:rPr>
                <w:rFonts w:ascii="宋体" w:eastAsia="宋体" w:hAnsi="宋体" w:cs="宋体"/>
                <w:spacing w:val="-4"/>
                <w:sz w:val="28"/>
                <w:szCs w:val="28"/>
              </w:rPr>
            </w:pPr>
            <w:r w:rsidRPr="00EC5409">
              <w:rPr>
                <w:rFonts w:ascii="宋体" w:eastAsia="宋体" w:hAnsi="宋体" w:cs="宋体" w:hint="eastAsia"/>
                <w:spacing w:val="-4"/>
                <w:sz w:val="28"/>
                <w:szCs w:val="28"/>
              </w:rPr>
              <w:t>废水监测内容见表3-1，监测点位见附图1。</w:t>
            </w:r>
          </w:p>
          <w:p w:rsidR="008D1BA1" w:rsidRPr="00EC5409" w:rsidRDefault="008D1BA1" w:rsidP="00581DEE">
            <w:pPr>
              <w:spacing w:line="360" w:lineRule="auto"/>
              <w:jc w:val="center"/>
              <w:rPr>
                <w:rFonts w:ascii="宋体" w:eastAsia="宋体" w:hAnsi="宋体" w:cs="宋体"/>
                <w:b/>
                <w:spacing w:val="-4"/>
                <w:sz w:val="28"/>
                <w:szCs w:val="28"/>
              </w:rPr>
            </w:pPr>
            <w:r w:rsidRPr="00EC5409">
              <w:rPr>
                <w:rFonts w:ascii="宋体" w:eastAsia="宋体" w:hAnsi="宋体" w:cs="宋体" w:hint="eastAsia"/>
                <w:b/>
                <w:spacing w:val="-4"/>
                <w:sz w:val="28"/>
                <w:szCs w:val="28"/>
              </w:rPr>
              <w:t>表3-1  废水监测工作内容</w:t>
            </w:r>
          </w:p>
          <w:tbl>
            <w:tblPr>
              <w:tblW w:w="8946"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119"/>
              <w:gridCol w:w="1150"/>
              <w:gridCol w:w="1317"/>
              <w:gridCol w:w="2102"/>
              <w:gridCol w:w="1914"/>
              <w:gridCol w:w="1344"/>
            </w:tblGrid>
            <w:tr w:rsidR="008D1BA1" w:rsidRPr="00EC5409" w:rsidTr="00581DEE">
              <w:trPr>
                <w:trHeight w:val="387"/>
              </w:trPr>
              <w:tc>
                <w:tcPr>
                  <w:tcW w:w="1119" w:type="dxa"/>
                  <w:tcBorders>
                    <w:top w:val="single" w:sz="4" w:space="0" w:color="auto"/>
                    <w:righ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bookmarkStart w:id="15" w:name="_Toc250993950"/>
                  <w:bookmarkStart w:id="16" w:name="_Toc244416859"/>
                  <w:r w:rsidRPr="00EC5409">
                    <w:rPr>
                      <w:rFonts w:ascii="宋体" w:eastAsia="宋体" w:hAnsi="宋体" w:cs="宋体" w:hint="eastAsia"/>
                      <w:b/>
                      <w:spacing w:val="-4"/>
                      <w:szCs w:val="21"/>
                    </w:rPr>
                    <w:t>监测方式</w:t>
                  </w:r>
                </w:p>
              </w:tc>
              <w:tc>
                <w:tcPr>
                  <w:tcW w:w="1150" w:type="dxa"/>
                  <w:tcBorders>
                    <w:lef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b/>
                      <w:spacing w:val="-4"/>
                      <w:szCs w:val="21"/>
                    </w:rPr>
                    <w:t>水质类别</w:t>
                  </w:r>
                </w:p>
              </w:tc>
              <w:tc>
                <w:tcPr>
                  <w:tcW w:w="1317" w:type="dxa"/>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b/>
                      <w:spacing w:val="-4"/>
                      <w:szCs w:val="21"/>
                    </w:rPr>
                    <w:t>监测点位</w:t>
                  </w:r>
                </w:p>
              </w:tc>
              <w:tc>
                <w:tcPr>
                  <w:tcW w:w="2102" w:type="dxa"/>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b/>
                      <w:spacing w:val="-4"/>
                      <w:szCs w:val="21"/>
                    </w:rPr>
                    <w:t>监测项目</w:t>
                  </w:r>
                </w:p>
              </w:tc>
              <w:tc>
                <w:tcPr>
                  <w:tcW w:w="1914" w:type="dxa"/>
                  <w:tcBorders>
                    <w:righ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b/>
                      <w:spacing w:val="-4"/>
                      <w:szCs w:val="21"/>
                    </w:rPr>
                    <w:t>监测频次</w:t>
                  </w:r>
                </w:p>
              </w:tc>
              <w:tc>
                <w:tcPr>
                  <w:tcW w:w="1344" w:type="dxa"/>
                  <w:tcBorders>
                    <w:lef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b/>
                      <w:spacing w:val="-4"/>
                      <w:szCs w:val="21"/>
                    </w:rPr>
                    <w:t>公开时限</w:t>
                  </w:r>
                </w:p>
              </w:tc>
            </w:tr>
            <w:tr w:rsidR="008D1BA1" w:rsidRPr="00EC5409" w:rsidTr="00581DEE">
              <w:trPr>
                <w:trHeight w:val="387"/>
              </w:trPr>
              <w:tc>
                <w:tcPr>
                  <w:tcW w:w="1119" w:type="dxa"/>
                  <w:tcBorders>
                    <w:righ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手工监测</w:t>
                  </w:r>
                </w:p>
              </w:tc>
              <w:tc>
                <w:tcPr>
                  <w:tcW w:w="1150" w:type="dxa"/>
                  <w:tcBorders>
                    <w:lef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废水</w:t>
                  </w:r>
                </w:p>
              </w:tc>
              <w:tc>
                <w:tcPr>
                  <w:tcW w:w="1317" w:type="dxa"/>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紫外消毒后端</w:t>
                  </w:r>
                </w:p>
              </w:tc>
              <w:tc>
                <w:tcPr>
                  <w:tcW w:w="2102" w:type="dxa"/>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spacing w:val="-4"/>
                      <w:szCs w:val="21"/>
                    </w:rPr>
                    <w:t>pH值、悬浮物、化学需氧量、生化需氧量、氨氮、总氮、总磷、</w:t>
                  </w:r>
                  <w:r w:rsidRPr="00EC5409">
                    <w:rPr>
                      <w:rFonts w:ascii="宋体" w:eastAsia="宋体" w:hAnsi="宋体" w:cs="宋体" w:hint="eastAsia"/>
                      <w:szCs w:val="21"/>
                    </w:rPr>
                    <w:t>动植物油、石油类、阴离子表面活性剂、粪大肠菌</w:t>
                  </w:r>
                  <w:r w:rsidRPr="00EC5409">
                    <w:rPr>
                      <w:rFonts w:ascii="宋体" w:eastAsia="宋体" w:hAnsi="宋体" w:cs="宋体" w:hint="eastAsia"/>
                      <w:szCs w:val="21"/>
                    </w:rPr>
                    <w:lastRenderedPageBreak/>
                    <w:t>群、六价铬、总铬、总镉、总铅、总砷、总汞、色度、烷基汞</w:t>
                  </w:r>
                </w:p>
              </w:tc>
              <w:tc>
                <w:tcPr>
                  <w:tcW w:w="1914" w:type="dxa"/>
                  <w:tcBorders>
                    <w:righ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spacing w:val="-4"/>
                      <w:szCs w:val="21"/>
                    </w:rPr>
                    <w:lastRenderedPageBreak/>
                    <w:t>pH值、悬浮物、化学需氧量、生化需氧量、氨氮、总氮、总磷</w:t>
                  </w:r>
                  <w:proofErr w:type="gramStart"/>
                  <w:r w:rsidRPr="00EC5409">
                    <w:rPr>
                      <w:rFonts w:ascii="宋体" w:eastAsia="宋体" w:hAnsi="宋体" w:cs="宋体" w:hint="eastAsia"/>
                      <w:spacing w:val="-4"/>
                      <w:szCs w:val="21"/>
                    </w:rPr>
                    <w:t>均每天</w:t>
                  </w:r>
                  <w:proofErr w:type="gramEnd"/>
                  <w:r w:rsidRPr="00EC5409">
                    <w:rPr>
                      <w:rFonts w:ascii="宋体" w:eastAsia="宋体" w:hAnsi="宋体" w:cs="宋体" w:hint="eastAsia"/>
                      <w:spacing w:val="-4"/>
                      <w:szCs w:val="21"/>
                    </w:rPr>
                    <w:t>监测，每2个小时取样一次，24小时混</w:t>
                  </w:r>
                  <w:r w:rsidRPr="00EC5409">
                    <w:rPr>
                      <w:rFonts w:ascii="宋体" w:eastAsia="宋体" w:hAnsi="宋体" w:cs="宋体" w:hint="eastAsia"/>
                      <w:spacing w:val="-4"/>
                      <w:szCs w:val="21"/>
                    </w:rPr>
                    <w:lastRenderedPageBreak/>
                    <w:t>合样；</w:t>
                  </w:r>
                  <w:r w:rsidRPr="00EC5409">
                    <w:rPr>
                      <w:rFonts w:ascii="宋体" w:eastAsia="宋体" w:hAnsi="宋体" w:cs="宋体" w:hint="eastAsia"/>
                      <w:szCs w:val="21"/>
                    </w:rPr>
                    <w:t>动植物油、石油类、阴离子表面活性剂、粪大肠菌群、六价铬、总铬、总镉、总铅、总砷、总汞、色度、烷基汞</w:t>
                  </w:r>
                  <w:r w:rsidRPr="00EC5409">
                    <w:rPr>
                      <w:rFonts w:ascii="宋体" w:eastAsia="宋体" w:hAnsi="宋体" w:cs="宋体" w:hint="eastAsia"/>
                      <w:spacing w:val="-4"/>
                      <w:szCs w:val="21"/>
                    </w:rPr>
                    <w:t>每月检测一次，24小时混合样。</w:t>
                  </w:r>
                </w:p>
              </w:tc>
              <w:tc>
                <w:tcPr>
                  <w:tcW w:w="1344" w:type="dxa"/>
                  <w:tcBorders>
                    <w:left w:val="single" w:sz="4" w:space="0" w:color="auto"/>
                  </w:tcBorders>
                  <w:vAlign w:val="center"/>
                </w:tcPr>
                <w:p w:rsidR="008D1BA1" w:rsidRPr="00EC5409" w:rsidRDefault="008D1BA1" w:rsidP="00581DEE">
                  <w:pPr>
                    <w:jc w:val="center"/>
                    <w:rPr>
                      <w:rFonts w:ascii="宋体" w:eastAsia="宋体" w:hAnsi="宋体" w:cs="宋体"/>
                    </w:rPr>
                  </w:pPr>
                  <w:r w:rsidRPr="00EC5409">
                    <w:rPr>
                      <w:rFonts w:ascii="宋体" w:eastAsia="宋体" w:hAnsi="宋体" w:cs="宋体" w:hint="eastAsia"/>
                      <w:spacing w:val="-4"/>
                      <w:szCs w:val="21"/>
                    </w:rPr>
                    <w:lastRenderedPageBreak/>
                    <w:t>完成监测后次日公布</w:t>
                  </w:r>
                </w:p>
              </w:tc>
            </w:tr>
            <w:tr w:rsidR="008D1BA1" w:rsidRPr="00EC5409" w:rsidTr="00581DEE">
              <w:trPr>
                <w:trHeight w:val="387"/>
              </w:trPr>
              <w:tc>
                <w:tcPr>
                  <w:tcW w:w="1119" w:type="dxa"/>
                  <w:tcBorders>
                    <w:righ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自动监测</w:t>
                  </w:r>
                </w:p>
              </w:tc>
              <w:tc>
                <w:tcPr>
                  <w:tcW w:w="1150" w:type="dxa"/>
                  <w:tcBorders>
                    <w:lef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废水</w:t>
                  </w:r>
                </w:p>
              </w:tc>
              <w:tc>
                <w:tcPr>
                  <w:tcW w:w="1317" w:type="dxa"/>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紫外消毒后端</w:t>
                  </w:r>
                </w:p>
              </w:tc>
              <w:tc>
                <w:tcPr>
                  <w:tcW w:w="2102" w:type="dxa"/>
                  <w:vAlign w:val="center"/>
                </w:tcPr>
                <w:p w:rsidR="008D1BA1" w:rsidRPr="00EC5409" w:rsidRDefault="008D1BA1" w:rsidP="00581DEE">
                  <w:pPr>
                    <w:snapToGrid w:val="0"/>
                    <w:spacing w:beforeLines="30" w:before="93" w:afterLines="30" w:after="93"/>
                    <w:jc w:val="center"/>
                    <w:rPr>
                      <w:rFonts w:ascii="宋体" w:eastAsia="宋体" w:hAnsi="宋体" w:cs="宋体"/>
                      <w:b/>
                      <w:spacing w:val="-4"/>
                      <w:szCs w:val="21"/>
                    </w:rPr>
                  </w:pPr>
                  <w:r w:rsidRPr="00EC5409">
                    <w:rPr>
                      <w:rFonts w:ascii="宋体" w:eastAsia="宋体" w:hAnsi="宋体" w:cs="宋体" w:hint="eastAsia"/>
                      <w:spacing w:val="-4"/>
                      <w:szCs w:val="21"/>
                    </w:rPr>
                    <w:t>化学需氧量、氨氮、总氮、总磷</w:t>
                  </w:r>
                </w:p>
              </w:tc>
              <w:tc>
                <w:tcPr>
                  <w:tcW w:w="1914" w:type="dxa"/>
                  <w:tcBorders>
                    <w:righ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b/>
                      <w:spacing w:val="-4"/>
                      <w:szCs w:val="21"/>
                    </w:rPr>
                  </w:pPr>
                  <w:r w:rsidRPr="00EC5409">
                    <w:rPr>
                      <w:rFonts w:ascii="宋体" w:eastAsia="宋体" w:hAnsi="宋体" w:cs="宋体" w:hint="eastAsia"/>
                      <w:spacing w:val="-4"/>
                      <w:szCs w:val="21"/>
                    </w:rPr>
                    <w:t>每2小时监测1次</w:t>
                  </w:r>
                </w:p>
              </w:tc>
              <w:tc>
                <w:tcPr>
                  <w:tcW w:w="1344" w:type="dxa"/>
                  <w:tcBorders>
                    <w:lef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spacing w:val="-4"/>
                      <w:szCs w:val="21"/>
                    </w:rPr>
                  </w:pPr>
                  <w:r w:rsidRPr="00EC5409">
                    <w:rPr>
                      <w:rFonts w:ascii="宋体" w:eastAsia="宋体" w:hAnsi="宋体" w:cs="宋体" w:hint="eastAsia"/>
                      <w:spacing w:val="-4"/>
                      <w:szCs w:val="21"/>
                    </w:rPr>
                    <w:t>每2小时公布1次</w:t>
                  </w:r>
                </w:p>
              </w:tc>
            </w:tr>
            <w:tr w:rsidR="008D1BA1" w:rsidRPr="00EC5409" w:rsidTr="00581DEE">
              <w:trPr>
                <w:trHeight w:val="387"/>
              </w:trPr>
              <w:tc>
                <w:tcPr>
                  <w:tcW w:w="1119" w:type="dxa"/>
                  <w:tcBorders>
                    <w:right w:val="single" w:sz="4" w:space="0" w:color="auto"/>
                  </w:tcBorders>
                  <w:vAlign w:val="center"/>
                </w:tcPr>
                <w:p w:rsidR="008D1BA1" w:rsidRPr="00EC5409" w:rsidRDefault="008D1BA1" w:rsidP="00581DEE">
                  <w:pPr>
                    <w:snapToGrid w:val="0"/>
                    <w:spacing w:beforeLines="30" w:before="93" w:afterLines="30" w:after="93" w:line="240" w:lineRule="exact"/>
                    <w:jc w:val="center"/>
                    <w:rPr>
                      <w:rFonts w:ascii="宋体" w:eastAsia="宋体" w:hAnsi="宋体" w:cs="宋体"/>
                      <w:spacing w:val="-4"/>
                      <w:szCs w:val="21"/>
                    </w:rPr>
                  </w:pPr>
                  <w:r w:rsidRPr="00EC5409">
                    <w:rPr>
                      <w:rFonts w:ascii="宋体" w:eastAsia="宋体" w:hAnsi="宋体" w:cs="宋体" w:hint="eastAsia"/>
                      <w:spacing w:val="-4"/>
                      <w:szCs w:val="21"/>
                    </w:rPr>
                    <w:t>备注</w:t>
                  </w:r>
                </w:p>
              </w:tc>
              <w:tc>
                <w:tcPr>
                  <w:tcW w:w="7827" w:type="dxa"/>
                  <w:gridSpan w:val="5"/>
                  <w:tcBorders>
                    <w:left w:val="single" w:sz="4" w:space="0" w:color="auto"/>
                  </w:tcBorders>
                  <w:vAlign w:val="center"/>
                </w:tcPr>
                <w:p w:rsidR="008D1BA1" w:rsidRPr="00EC5409" w:rsidRDefault="008D1BA1" w:rsidP="00581DEE">
                  <w:pPr>
                    <w:snapToGrid w:val="0"/>
                    <w:spacing w:beforeLines="30" w:before="93" w:afterLines="30" w:after="93"/>
                    <w:jc w:val="center"/>
                    <w:rPr>
                      <w:rFonts w:ascii="宋体" w:eastAsia="宋体" w:hAnsi="宋体" w:cs="宋体"/>
                      <w:spacing w:val="-4"/>
                      <w:szCs w:val="21"/>
                    </w:rPr>
                  </w:pPr>
                  <w:r w:rsidRPr="00EC5409">
                    <w:rPr>
                      <w:rFonts w:ascii="宋体" w:eastAsia="宋体" w:hAnsi="宋体" w:cs="宋体" w:hint="eastAsia"/>
                      <w:b/>
                      <w:spacing w:val="-4"/>
                      <w:szCs w:val="21"/>
                    </w:rPr>
                    <w:t>监测项目由企业根据相应工程环评批复中监测计划确定</w:t>
                  </w:r>
                </w:p>
              </w:tc>
            </w:tr>
          </w:tbl>
          <w:p w:rsidR="008D1BA1" w:rsidRPr="00EC5409" w:rsidRDefault="008D1BA1" w:rsidP="00581DEE">
            <w:pPr>
              <w:pStyle w:val="10"/>
              <w:spacing w:before="0" w:after="0" w:line="360" w:lineRule="auto"/>
              <w:rPr>
                <w:rFonts w:ascii="宋体" w:eastAsia="宋体" w:hAnsi="宋体" w:cs="宋体"/>
                <w:sz w:val="32"/>
              </w:rPr>
            </w:pPr>
            <w:bookmarkStart w:id="17" w:name="_Toc244416862"/>
            <w:bookmarkStart w:id="18" w:name="_Toc241505294"/>
            <w:bookmarkStart w:id="19" w:name="_Toc250993952"/>
            <w:bookmarkEnd w:id="14"/>
            <w:bookmarkEnd w:id="15"/>
            <w:bookmarkEnd w:id="16"/>
            <w:r w:rsidRPr="00EC5409">
              <w:rPr>
                <w:rFonts w:ascii="宋体" w:eastAsia="宋体" w:hAnsi="宋体" w:cs="宋体" w:hint="eastAsia"/>
                <w:sz w:val="32"/>
              </w:rPr>
              <w:t>3.2噪声监测内容</w:t>
            </w:r>
          </w:p>
          <w:p w:rsidR="008D1BA1" w:rsidRPr="00EC5409" w:rsidRDefault="008D1BA1" w:rsidP="00581DEE">
            <w:pPr>
              <w:spacing w:line="360" w:lineRule="auto"/>
              <w:rPr>
                <w:rFonts w:ascii="宋体" w:eastAsia="宋体" w:hAnsi="宋体" w:cs="宋体"/>
                <w:sz w:val="28"/>
              </w:rPr>
            </w:pPr>
            <w:bookmarkStart w:id="20" w:name="_Toc271790646"/>
            <w:bookmarkStart w:id="21" w:name="_Toc261435294"/>
            <w:r w:rsidRPr="00EC5409">
              <w:rPr>
                <w:rFonts w:ascii="宋体" w:eastAsia="宋体" w:hAnsi="宋体" w:cs="宋体" w:hint="eastAsia"/>
                <w:sz w:val="28"/>
              </w:rPr>
              <w:t xml:space="preserve">    噪声监测内容详见表3-2，监测点位见附图1。</w:t>
            </w:r>
          </w:p>
          <w:p w:rsidR="008D1BA1" w:rsidRPr="00EC5409" w:rsidRDefault="008D1BA1" w:rsidP="00581DEE">
            <w:pPr>
              <w:spacing w:line="360" w:lineRule="auto"/>
              <w:jc w:val="center"/>
              <w:rPr>
                <w:rFonts w:ascii="宋体" w:eastAsia="宋体" w:hAnsi="宋体" w:cs="宋体"/>
                <w:sz w:val="28"/>
              </w:rPr>
            </w:pPr>
            <w:r w:rsidRPr="00EC5409">
              <w:rPr>
                <w:rFonts w:ascii="宋体" w:eastAsia="宋体" w:hAnsi="宋体" w:cs="宋体" w:hint="eastAsia"/>
                <w:b/>
                <w:sz w:val="28"/>
              </w:rPr>
              <w:t>表3-2噪声监测点位及监测频次</w:t>
            </w:r>
          </w:p>
          <w:tbl>
            <w:tblPr>
              <w:tblW w:w="912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835"/>
              <w:gridCol w:w="1433"/>
              <w:gridCol w:w="1800"/>
              <w:gridCol w:w="1620"/>
              <w:gridCol w:w="1980"/>
              <w:gridCol w:w="1456"/>
            </w:tblGrid>
            <w:tr w:rsidR="008D1BA1" w:rsidRPr="00EC5409" w:rsidTr="00581DEE">
              <w:trPr>
                <w:trHeight w:val="606"/>
              </w:trPr>
              <w:tc>
                <w:tcPr>
                  <w:tcW w:w="835"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监测方式</w:t>
                  </w: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类别</w:t>
                  </w:r>
                </w:p>
              </w:tc>
              <w:tc>
                <w:tcPr>
                  <w:tcW w:w="1800" w:type="dxa"/>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监测点位名称</w:t>
                  </w:r>
                </w:p>
              </w:tc>
              <w:tc>
                <w:tcPr>
                  <w:tcW w:w="1620" w:type="dxa"/>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监测项目</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频次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pacing w:val="-4"/>
                      <w:szCs w:val="21"/>
                    </w:rPr>
                    <w:t>公开时限</w:t>
                  </w:r>
                </w:p>
              </w:tc>
            </w:tr>
            <w:tr w:rsidR="008D1BA1" w:rsidRPr="00EC5409" w:rsidTr="00581DEE">
              <w:trPr>
                <w:trHeight w:val="787"/>
              </w:trPr>
              <w:tc>
                <w:tcPr>
                  <w:tcW w:w="835"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手工监测</w:t>
                  </w: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厂界噪声</w:t>
                  </w:r>
                </w:p>
              </w:tc>
              <w:tc>
                <w:tcPr>
                  <w:tcW w:w="180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厂东、南、西、北</w:t>
                  </w:r>
                </w:p>
              </w:tc>
              <w:tc>
                <w:tcPr>
                  <w:tcW w:w="162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连续等效A声级</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每季度监测1次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pacing w:val="-4"/>
                      <w:szCs w:val="21"/>
                    </w:rPr>
                    <w:t>完成监测后次日公布</w:t>
                  </w:r>
                </w:p>
              </w:tc>
            </w:tr>
          </w:tbl>
          <w:bookmarkEnd w:id="20"/>
          <w:bookmarkEnd w:id="21"/>
          <w:p w:rsidR="008D1BA1" w:rsidRPr="00EC5409" w:rsidRDefault="008D1BA1" w:rsidP="00581DEE">
            <w:pPr>
              <w:pStyle w:val="10"/>
              <w:spacing w:before="0" w:after="0" w:line="360" w:lineRule="auto"/>
              <w:rPr>
                <w:rFonts w:ascii="宋体" w:eastAsia="宋体" w:hAnsi="宋体" w:cs="宋体"/>
                <w:sz w:val="32"/>
              </w:rPr>
            </w:pPr>
            <w:r w:rsidRPr="00EC5409">
              <w:rPr>
                <w:rFonts w:ascii="宋体" w:eastAsia="宋体" w:hAnsi="宋体" w:cs="宋体" w:hint="eastAsia"/>
                <w:sz w:val="32"/>
              </w:rPr>
              <w:t>3.3废气监测内容</w:t>
            </w:r>
          </w:p>
          <w:p w:rsidR="008D1BA1" w:rsidRPr="00EC5409" w:rsidRDefault="008D1BA1" w:rsidP="00581DEE">
            <w:pPr>
              <w:ind w:firstLineChars="200" w:firstLine="560"/>
              <w:rPr>
                <w:rFonts w:ascii="宋体" w:eastAsia="宋体" w:hAnsi="宋体" w:cs="宋体"/>
                <w:sz w:val="28"/>
              </w:rPr>
            </w:pPr>
            <w:r w:rsidRPr="00EC5409">
              <w:rPr>
                <w:rFonts w:ascii="宋体" w:eastAsia="宋体" w:hAnsi="宋体" w:cs="宋体" w:hint="eastAsia"/>
                <w:sz w:val="28"/>
              </w:rPr>
              <w:lastRenderedPageBreak/>
              <w:t>废气监测内容详见表3-3，监测点位见附图1</w:t>
            </w:r>
          </w:p>
          <w:p w:rsidR="008D1BA1" w:rsidRPr="00EC5409" w:rsidRDefault="008D1BA1" w:rsidP="00581DEE">
            <w:pPr>
              <w:spacing w:line="360" w:lineRule="auto"/>
              <w:jc w:val="center"/>
              <w:rPr>
                <w:rFonts w:ascii="宋体" w:eastAsia="宋体" w:hAnsi="宋体" w:cs="宋体"/>
                <w:sz w:val="28"/>
              </w:rPr>
            </w:pPr>
            <w:r w:rsidRPr="00EC5409">
              <w:rPr>
                <w:rFonts w:ascii="宋体" w:eastAsia="宋体" w:hAnsi="宋体" w:cs="宋体" w:hint="eastAsia"/>
                <w:b/>
                <w:sz w:val="28"/>
              </w:rPr>
              <w:t>表3-3废气监测点位及监测频次</w:t>
            </w:r>
          </w:p>
          <w:tbl>
            <w:tblPr>
              <w:tblW w:w="912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835"/>
              <w:gridCol w:w="1433"/>
              <w:gridCol w:w="1800"/>
              <w:gridCol w:w="1620"/>
              <w:gridCol w:w="1980"/>
              <w:gridCol w:w="1456"/>
            </w:tblGrid>
            <w:tr w:rsidR="008D1BA1" w:rsidRPr="00EC5409" w:rsidTr="00581DEE">
              <w:trPr>
                <w:trHeight w:val="606"/>
              </w:trPr>
              <w:tc>
                <w:tcPr>
                  <w:tcW w:w="835"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监测方式</w:t>
                  </w: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类别</w:t>
                  </w:r>
                </w:p>
              </w:tc>
              <w:tc>
                <w:tcPr>
                  <w:tcW w:w="1800" w:type="dxa"/>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监测点位名称</w:t>
                  </w:r>
                </w:p>
              </w:tc>
              <w:tc>
                <w:tcPr>
                  <w:tcW w:w="1620" w:type="dxa"/>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监测项目</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zCs w:val="21"/>
                    </w:rPr>
                    <w:t>频次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b/>
                      <w:szCs w:val="21"/>
                    </w:rPr>
                  </w:pPr>
                  <w:r w:rsidRPr="00EC5409">
                    <w:rPr>
                      <w:rFonts w:ascii="宋体" w:eastAsia="宋体" w:hAnsi="宋体" w:cs="宋体" w:hint="eastAsia"/>
                      <w:b/>
                      <w:spacing w:val="-4"/>
                      <w:szCs w:val="21"/>
                    </w:rPr>
                    <w:t>公开时限</w:t>
                  </w:r>
                </w:p>
              </w:tc>
            </w:tr>
            <w:tr w:rsidR="008D1BA1" w:rsidRPr="00EC5409" w:rsidTr="00581DEE">
              <w:trPr>
                <w:trHeight w:val="1270"/>
              </w:trPr>
              <w:tc>
                <w:tcPr>
                  <w:tcW w:w="835" w:type="dxa"/>
                  <w:vMerge w:val="restart"/>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手工监测</w:t>
                  </w: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生物除臭装置附近</w:t>
                  </w:r>
                </w:p>
              </w:tc>
              <w:tc>
                <w:tcPr>
                  <w:tcW w:w="180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东、西11万吨</w:t>
                  </w:r>
                  <w:proofErr w:type="gramStart"/>
                  <w:r w:rsidRPr="00EC5409">
                    <w:rPr>
                      <w:rFonts w:ascii="宋体" w:eastAsia="宋体" w:hAnsi="宋体" w:cs="宋体" w:hint="eastAsia"/>
                      <w:szCs w:val="21"/>
                    </w:rPr>
                    <w:t>生化池顶</w:t>
                  </w:r>
                  <w:proofErr w:type="gramEnd"/>
                </w:p>
              </w:tc>
              <w:tc>
                <w:tcPr>
                  <w:tcW w:w="162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氨、硫化氢、臭气浓度</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半年监测1次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pacing w:val="-4"/>
                      <w:szCs w:val="21"/>
                    </w:rPr>
                    <w:t>完成监测后次日公布</w:t>
                  </w:r>
                </w:p>
              </w:tc>
            </w:tr>
            <w:tr w:rsidR="008D1BA1" w:rsidRPr="00EC5409" w:rsidTr="00581DEE">
              <w:trPr>
                <w:trHeight w:val="917"/>
              </w:trPr>
              <w:tc>
                <w:tcPr>
                  <w:tcW w:w="835" w:type="dxa"/>
                  <w:vMerge/>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厂界</w:t>
                  </w:r>
                </w:p>
                <w:p w:rsidR="008D1BA1" w:rsidRPr="00EC5409" w:rsidRDefault="008D1BA1" w:rsidP="00581DEE">
                  <w:pPr>
                    <w:snapToGrid w:val="0"/>
                    <w:spacing w:line="240" w:lineRule="exact"/>
                    <w:jc w:val="center"/>
                    <w:rPr>
                      <w:rFonts w:ascii="宋体" w:eastAsia="宋体" w:hAnsi="宋体" w:cs="宋体"/>
                      <w:szCs w:val="21"/>
                    </w:rPr>
                  </w:pPr>
                </w:p>
              </w:tc>
              <w:tc>
                <w:tcPr>
                  <w:tcW w:w="180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厂东、南、西、北</w:t>
                  </w:r>
                </w:p>
              </w:tc>
              <w:tc>
                <w:tcPr>
                  <w:tcW w:w="162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氨、硫化氢、臭气浓度</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半年监测1次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pacing w:val="-4"/>
                      <w:szCs w:val="21"/>
                    </w:rPr>
                  </w:pPr>
                  <w:r w:rsidRPr="00EC5409">
                    <w:rPr>
                      <w:rFonts w:ascii="宋体" w:eastAsia="宋体" w:hAnsi="宋体" w:cs="宋体" w:hint="eastAsia"/>
                      <w:spacing w:val="-4"/>
                      <w:szCs w:val="21"/>
                    </w:rPr>
                    <w:t>完成监测后次日公布</w:t>
                  </w:r>
                </w:p>
              </w:tc>
            </w:tr>
            <w:tr w:rsidR="008D1BA1" w:rsidRPr="00EC5409" w:rsidTr="00581DEE">
              <w:trPr>
                <w:trHeight w:val="1425"/>
              </w:trPr>
              <w:tc>
                <w:tcPr>
                  <w:tcW w:w="835" w:type="dxa"/>
                  <w:vMerge/>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p>
              </w:tc>
              <w:tc>
                <w:tcPr>
                  <w:tcW w:w="1433"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厂区甲烷体积浓度最高处</w:t>
                  </w:r>
                </w:p>
              </w:tc>
              <w:tc>
                <w:tcPr>
                  <w:tcW w:w="180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东、西11万吨</w:t>
                  </w:r>
                  <w:proofErr w:type="gramStart"/>
                  <w:r w:rsidRPr="00EC5409">
                    <w:rPr>
                      <w:rFonts w:ascii="宋体" w:eastAsia="宋体" w:hAnsi="宋体" w:cs="宋体" w:hint="eastAsia"/>
                      <w:szCs w:val="21"/>
                    </w:rPr>
                    <w:t>生化池顶</w:t>
                  </w:r>
                  <w:proofErr w:type="gramEnd"/>
                </w:p>
              </w:tc>
              <w:tc>
                <w:tcPr>
                  <w:tcW w:w="1620" w:type="dxa"/>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甲烷</w:t>
                  </w:r>
                </w:p>
              </w:tc>
              <w:tc>
                <w:tcPr>
                  <w:tcW w:w="1980" w:type="dxa"/>
                  <w:tcBorders>
                    <w:righ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zCs w:val="21"/>
                    </w:rPr>
                  </w:pPr>
                  <w:r w:rsidRPr="00EC5409">
                    <w:rPr>
                      <w:rFonts w:ascii="宋体" w:eastAsia="宋体" w:hAnsi="宋体" w:cs="宋体" w:hint="eastAsia"/>
                      <w:szCs w:val="21"/>
                    </w:rPr>
                    <w:t>一年监测1次</w:t>
                  </w:r>
                </w:p>
              </w:tc>
              <w:tc>
                <w:tcPr>
                  <w:tcW w:w="1456" w:type="dxa"/>
                  <w:tcBorders>
                    <w:left w:val="single" w:sz="4" w:space="0" w:color="auto"/>
                  </w:tcBorders>
                  <w:vAlign w:val="center"/>
                </w:tcPr>
                <w:p w:rsidR="008D1BA1" w:rsidRPr="00EC5409" w:rsidRDefault="008D1BA1" w:rsidP="00581DEE">
                  <w:pPr>
                    <w:snapToGrid w:val="0"/>
                    <w:spacing w:line="240" w:lineRule="exact"/>
                    <w:jc w:val="center"/>
                    <w:rPr>
                      <w:rFonts w:ascii="宋体" w:eastAsia="宋体" w:hAnsi="宋体" w:cs="宋体"/>
                      <w:spacing w:val="-4"/>
                      <w:szCs w:val="21"/>
                    </w:rPr>
                  </w:pPr>
                  <w:r w:rsidRPr="00EC5409">
                    <w:rPr>
                      <w:rFonts w:ascii="宋体" w:eastAsia="宋体" w:hAnsi="宋体" w:cs="宋体" w:hint="eastAsia"/>
                      <w:spacing w:val="-4"/>
                      <w:szCs w:val="21"/>
                    </w:rPr>
                    <w:t>完成监测后次日公布</w:t>
                  </w:r>
                </w:p>
              </w:tc>
            </w:tr>
          </w:tbl>
          <w:p w:rsidR="008D1BA1" w:rsidRPr="00EC5409" w:rsidRDefault="008D1BA1" w:rsidP="00581DEE">
            <w:pPr>
              <w:ind w:firstLineChars="200" w:firstLine="560"/>
              <w:rPr>
                <w:rFonts w:ascii="宋体" w:eastAsia="宋体" w:hAnsi="宋体" w:cs="宋体"/>
                <w:sz w:val="28"/>
              </w:rPr>
            </w:pPr>
          </w:p>
          <w:p w:rsidR="008D1BA1" w:rsidRPr="00EC5409" w:rsidRDefault="008D1BA1" w:rsidP="00581DEE">
            <w:pPr>
              <w:pStyle w:val="10120516"/>
              <w:spacing w:beforeLines="0" w:before="240" w:afterLines="0" w:after="144"/>
              <w:rPr>
                <w:rFonts w:ascii="宋体" w:eastAsia="宋体" w:hAnsi="宋体"/>
              </w:rPr>
            </w:pPr>
          </w:p>
          <w:p w:rsidR="008D1BA1" w:rsidRPr="00EC5409" w:rsidRDefault="008D1BA1" w:rsidP="00581DEE">
            <w:pPr>
              <w:pStyle w:val="10120516"/>
              <w:spacing w:beforeLines="0" w:before="240" w:afterLines="0" w:after="144"/>
              <w:rPr>
                <w:rFonts w:ascii="宋体" w:eastAsia="宋体" w:hAnsi="宋体"/>
              </w:rPr>
            </w:pPr>
            <w:r w:rsidRPr="00EC5409">
              <w:rPr>
                <w:rFonts w:ascii="宋体" w:eastAsia="宋体" w:hAnsi="宋体" w:hint="eastAsia"/>
              </w:rPr>
              <w:t>4监测评价标准</w:t>
            </w:r>
          </w:p>
          <w:p w:rsidR="008D1BA1" w:rsidRPr="00EC5409" w:rsidRDefault="008D1BA1" w:rsidP="00581DEE">
            <w:pPr>
              <w:snapToGrid w:val="0"/>
              <w:spacing w:line="336" w:lineRule="auto"/>
              <w:ind w:firstLineChars="200" w:firstLine="560"/>
              <w:rPr>
                <w:rFonts w:ascii="宋体" w:eastAsia="宋体" w:hAnsi="宋体" w:cs="宋体"/>
                <w:sz w:val="28"/>
              </w:rPr>
            </w:pPr>
            <w:bookmarkStart w:id="22" w:name="_Toc250011371"/>
            <w:bookmarkStart w:id="23" w:name="_Toc261435284"/>
            <w:r w:rsidRPr="00EC5409">
              <w:rPr>
                <w:rFonts w:ascii="宋体" w:eastAsia="宋体" w:hAnsi="宋体" w:cs="宋体" w:hint="eastAsia"/>
                <w:sz w:val="28"/>
              </w:rPr>
              <w:lastRenderedPageBreak/>
              <w:t>根据长沙市环境保护局《</w:t>
            </w:r>
            <w:r w:rsidRPr="00EC5409">
              <w:rPr>
                <w:rFonts w:ascii="宋体" w:eastAsia="宋体" w:hAnsi="宋体" w:cs="宋体" w:hint="eastAsia"/>
                <w:sz w:val="28"/>
                <w:szCs w:val="28"/>
              </w:rPr>
              <w:t>关于</w:t>
            </w:r>
            <w:r w:rsidRPr="00EC5409">
              <w:rPr>
                <w:rFonts w:ascii="宋体" w:eastAsia="宋体" w:hAnsi="宋体" w:cs="宋体" w:hint="eastAsia"/>
                <w:spacing w:val="-2"/>
                <w:sz w:val="28"/>
                <w:szCs w:val="28"/>
              </w:rPr>
              <w:t>长沙中科成污水净化有限公司</w:t>
            </w:r>
            <w:r w:rsidRPr="00EC5409">
              <w:rPr>
                <w:rFonts w:ascii="宋体" w:eastAsia="宋体" w:hAnsi="宋体" w:cs="宋体" w:hint="eastAsia"/>
                <w:sz w:val="28"/>
              </w:rPr>
              <w:t>环境影响报告书的批复》，企业执行标准如下：</w:t>
            </w:r>
          </w:p>
          <w:p w:rsidR="008D1BA1" w:rsidRPr="00EC5409" w:rsidRDefault="008D1BA1" w:rsidP="00581DEE">
            <w:pPr>
              <w:pStyle w:val="10"/>
              <w:spacing w:before="0" w:after="0" w:line="360" w:lineRule="auto"/>
              <w:rPr>
                <w:rFonts w:ascii="宋体" w:eastAsia="宋体" w:hAnsi="宋体" w:cs="宋体"/>
                <w:sz w:val="32"/>
              </w:rPr>
            </w:pPr>
            <w:bookmarkStart w:id="24" w:name="_Toc333573473"/>
            <w:r w:rsidRPr="00EC5409">
              <w:rPr>
                <w:rFonts w:ascii="宋体" w:eastAsia="宋体" w:hAnsi="宋体" w:cs="宋体" w:hint="eastAsia"/>
                <w:sz w:val="32"/>
              </w:rPr>
              <w:t>4.1 废水评价标准</w:t>
            </w:r>
            <w:bookmarkEnd w:id="22"/>
            <w:bookmarkEnd w:id="23"/>
            <w:bookmarkEnd w:id="24"/>
          </w:p>
          <w:p w:rsidR="008D1BA1" w:rsidRPr="00EC5409" w:rsidRDefault="008D1BA1" w:rsidP="00581DEE">
            <w:pPr>
              <w:snapToGrid w:val="0"/>
              <w:spacing w:line="336" w:lineRule="auto"/>
              <w:ind w:firstLine="578"/>
              <w:rPr>
                <w:rFonts w:ascii="宋体" w:eastAsia="宋体" w:hAnsi="宋体" w:cs="宋体"/>
                <w:sz w:val="28"/>
              </w:rPr>
            </w:pPr>
            <w:r w:rsidRPr="00EC5409">
              <w:rPr>
                <w:rFonts w:ascii="宋体" w:eastAsia="宋体" w:hAnsi="宋体" w:cs="宋体" w:hint="eastAsia"/>
                <w:sz w:val="28"/>
                <w:szCs w:val="28"/>
              </w:rPr>
              <w:t>出水泵房废水执行《省城镇污水处理厂主要水污染物排放标准》（DB43/T 1546-2018）一级标准。</w:t>
            </w:r>
            <w:r w:rsidRPr="00EC5409">
              <w:rPr>
                <w:rFonts w:ascii="宋体" w:eastAsia="宋体" w:hAnsi="宋体" w:cs="宋体" w:hint="eastAsia"/>
                <w:spacing w:val="-10"/>
                <w:sz w:val="28"/>
                <w:szCs w:val="28"/>
              </w:rPr>
              <w:t>具体情况见表4-1 。</w:t>
            </w:r>
          </w:p>
          <w:p w:rsidR="008D1BA1" w:rsidRPr="00EC5409" w:rsidRDefault="008D1BA1" w:rsidP="00581DEE">
            <w:pPr>
              <w:spacing w:line="384" w:lineRule="auto"/>
              <w:ind w:firstLineChars="200" w:firstLine="562"/>
              <w:jc w:val="center"/>
              <w:rPr>
                <w:rFonts w:ascii="宋体" w:eastAsia="宋体" w:hAnsi="宋体" w:cs="宋体"/>
                <w:sz w:val="24"/>
              </w:rPr>
            </w:pPr>
            <w:r w:rsidRPr="00EC5409">
              <w:rPr>
                <w:rFonts w:ascii="宋体" w:eastAsia="宋体" w:hAnsi="宋体" w:cs="宋体" w:hint="eastAsia"/>
                <w:b/>
                <w:bCs/>
                <w:sz w:val="28"/>
                <w:szCs w:val="28"/>
              </w:rPr>
              <w:t xml:space="preserve">表4-1   水和废水评价标准     </w:t>
            </w:r>
            <w:r w:rsidRPr="00EC5409">
              <w:rPr>
                <w:rFonts w:ascii="宋体" w:eastAsia="宋体" w:hAnsi="宋体" w:cs="宋体" w:hint="eastAsia"/>
                <w:sz w:val="24"/>
              </w:rPr>
              <w:t>单位：mg/L(pH除外)</w:t>
            </w:r>
          </w:p>
          <w:tbl>
            <w:tblPr>
              <w:tblW w:w="8947"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69"/>
              <w:gridCol w:w="1080"/>
              <w:gridCol w:w="2160"/>
              <w:gridCol w:w="1588"/>
              <w:gridCol w:w="2750"/>
            </w:tblGrid>
            <w:tr w:rsidR="008D1BA1" w:rsidRPr="00EC5409" w:rsidTr="00581DEE">
              <w:trPr>
                <w:jc w:val="center"/>
              </w:trPr>
              <w:tc>
                <w:tcPr>
                  <w:tcW w:w="1369" w:type="dxa"/>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bookmarkStart w:id="25" w:name="_Toc250011372"/>
                  <w:bookmarkStart w:id="26" w:name="_Toc333573474"/>
                  <w:bookmarkStart w:id="27" w:name="_Toc261435285"/>
                  <w:r w:rsidRPr="00EC5409">
                    <w:rPr>
                      <w:rFonts w:ascii="宋体" w:eastAsia="宋体" w:hAnsi="宋体" w:cs="宋体" w:hint="eastAsia"/>
                      <w:b/>
                      <w:szCs w:val="21"/>
                    </w:rPr>
                    <w:t>水质类别</w:t>
                  </w:r>
                </w:p>
              </w:tc>
              <w:tc>
                <w:tcPr>
                  <w:tcW w:w="1080" w:type="dxa"/>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监测点位</w:t>
                  </w: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项目</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标准限值</w:t>
                  </w:r>
                </w:p>
              </w:tc>
              <w:tc>
                <w:tcPr>
                  <w:tcW w:w="2750"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标准来源</w:t>
                  </w:r>
                </w:p>
              </w:tc>
            </w:tr>
            <w:tr w:rsidR="008D1BA1" w:rsidRPr="00EC5409" w:rsidTr="00581DEE">
              <w:trPr>
                <w:jc w:val="center"/>
              </w:trPr>
              <w:tc>
                <w:tcPr>
                  <w:tcW w:w="1369" w:type="dxa"/>
                  <w:vMerge w:val="restart"/>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废水</w:t>
                  </w:r>
                </w:p>
              </w:tc>
              <w:tc>
                <w:tcPr>
                  <w:tcW w:w="1080" w:type="dxa"/>
                  <w:vMerge w:val="restart"/>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出水泵房</w:t>
                  </w: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pH</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6~9</w:t>
                  </w:r>
                </w:p>
              </w:tc>
              <w:tc>
                <w:tcPr>
                  <w:tcW w:w="2750" w:type="dxa"/>
                  <w:vMerge w:val="restart"/>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《省城镇污水处理厂主要水污染物排放标准》（DB43/T 1546-2018）一级标准</w:t>
                  </w: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悬浮物</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10</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化学需氧量</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30</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五日生化需氧量</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6</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总氮</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10</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氨氮</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1.5(3.0)</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总磷</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0.3</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动植物油</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石油类</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阴离子表面活性剂</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0.5</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粪大肠菌群</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1000个/L</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六价铬</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0.05</w:t>
                  </w:r>
                </w:p>
              </w:tc>
              <w:tc>
                <w:tcPr>
                  <w:tcW w:w="2750" w:type="dxa"/>
                  <w:vMerge w:val="restart"/>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城镇污水处理厂污染物排放标准GB18918-2002表2部分一类污染物最高允许排放浓度</w:t>
                  </w: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roofErr w:type="gramStart"/>
                  <w:r w:rsidRPr="00EC5409">
                    <w:rPr>
                      <w:rFonts w:ascii="宋体" w:eastAsia="宋体" w:hAnsi="宋体" w:cs="宋体" w:hint="eastAsia"/>
                      <w:szCs w:val="21"/>
                    </w:rPr>
                    <w:t>总铬</w:t>
                  </w:r>
                  <w:proofErr w:type="gramEnd"/>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0.1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总镉</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0.01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roofErr w:type="gramStart"/>
                  <w:r w:rsidRPr="00EC5409">
                    <w:rPr>
                      <w:rFonts w:ascii="宋体" w:eastAsia="宋体" w:hAnsi="宋体" w:cs="宋体" w:hint="eastAsia"/>
                      <w:szCs w:val="21"/>
                    </w:rPr>
                    <w:t>总铅</w:t>
                  </w:r>
                  <w:proofErr w:type="gramEnd"/>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0.1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总砷</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0.1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总汞</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0.001</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色度（稀释倍数）</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highlight w:val="yellow"/>
                    </w:rPr>
                  </w:pPr>
                  <w:r w:rsidRPr="00EC5409">
                    <w:rPr>
                      <w:rFonts w:ascii="宋体" w:eastAsia="宋体" w:hAnsi="宋体" w:cs="宋体" w:hint="eastAsia"/>
                      <w:szCs w:val="21"/>
                    </w:rPr>
                    <w:t>30</w:t>
                  </w:r>
                </w:p>
              </w:tc>
              <w:tc>
                <w:tcPr>
                  <w:tcW w:w="275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烷基汞</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不得检出</w:t>
                  </w:r>
                </w:p>
              </w:tc>
              <w:tc>
                <w:tcPr>
                  <w:tcW w:w="275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r w:rsidR="008D1BA1" w:rsidRPr="00EC5409" w:rsidTr="00581DEE">
              <w:trPr>
                <w:jc w:val="center"/>
              </w:trPr>
              <w:tc>
                <w:tcPr>
                  <w:tcW w:w="8947" w:type="dxa"/>
                  <w:gridSpan w:val="5"/>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注：括号外数值为水温&gt;12℃时的控制指标，括号内数值为水温≤12℃时的控制指标。</w:t>
                  </w:r>
                </w:p>
              </w:tc>
            </w:tr>
          </w:tbl>
          <w:bookmarkEnd w:id="25"/>
          <w:bookmarkEnd w:id="26"/>
          <w:bookmarkEnd w:id="27"/>
          <w:p w:rsidR="008D1BA1" w:rsidRPr="00EC5409" w:rsidRDefault="008D1BA1" w:rsidP="00581DEE">
            <w:pPr>
              <w:pStyle w:val="10"/>
              <w:spacing w:beforeLines="150" w:before="468" w:afterLines="50" w:after="156" w:line="360" w:lineRule="auto"/>
              <w:rPr>
                <w:rFonts w:ascii="宋体" w:eastAsia="宋体" w:hAnsi="宋体" w:cs="宋体"/>
                <w:sz w:val="32"/>
              </w:rPr>
            </w:pPr>
            <w:r w:rsidRPr="00EC5409">
              <w:rPr>
                <w:rFonts w:ascii="宋体" w:eastAsia="宋体" w:hAnsi="宋体" w:cs="宋体" w:hint="eastAsia"/>
                <w:sz w:val="32"/>
              </w:rPr>
              <w:t>4.2噪声评价标准</w:t>
            </w:r>
          </w:p>
          <w:p w:rsidR="008D1BA1" w:rsidRPr="00EC5409" w:rsidRDefault="008D1BA1" w:rsidP="00581DEE">
            <w:pPr>
              <w:snapToGrid w:val="0"/>
              <w:spacing w:line="336" w:lineRule="auto"/>
              <w:ind w:firstLine="578"/>
              <w:rPr>
                <w:rFonts w:ascii="宋体" w:eastAsia="宋体" w:hAnsi="宋体" w:cs="宋体"/>
                <w:spacing w:val="-10"/>
                <w:sz w:val="28"/>
                <w:szCs w:val="28"/>
              </w:rPr>
            </w:pPr>
            <w:r w:rsidRPr="00EC5409">
              <w:rPr>
                <w:rFonts w:ascii="宋体" w:eastAsia="宋体" w:hAnsi="宋体" w:cs="宋体" w:hint="eastAsia"/>
                <w:sz w:val="28"/>
                <w:szCs w:val="28"/>
              </w:rPr>
              <w:t>我厂噪声</w:t>
            </w:r>
            <w:r w:rsidRPr="00EC5409">
              <w:rPr>
                <w:rFonts w:ascii="宋体" w:eastAsia="宋体" w:hAnsi="宋体" w:cs="宋体" w:hint="eastAsia"/>
                <w:spacing w:val="-10"/>
                <w:sz w:val="28"/>
                <w:szCs w:val="28"/>
              </w:rPr>
              <w:t>参照</w:t>
            </w:r>
            <w:r w:rsidRPr="00EC5409">
              <w:rPr>
                <w:rFonts w:ascii="宋体" w:eastAsia="宋体" w:hAnsi="宋体" w:cs="宋体"/>
                <w:spacing w:val="-10"/>
                <w:sz w:val="28"/>
                <w:szCs w:val="28"/>
              </w:rPr>
              <w:t>《工业企业厂界环境噪声排放标准》GB 12348-2008</w:t>
            </w:r>
            <w:r w:rsidRPr="00EC5409">
              <w:rPr>
                <w:rFonts w:ascii="宋体" w:eastAsia="宋体" w:hAnsi="宋体" w:cs="宋体" w:hint="eastAsia"/>
                <w:spacing w:val="-10"/>
                <w:sz w:val="28"/>
                <w:szCs w:val="28"/>
              </w:rPr>
              <w:t>表一中2类标准。具体情况见表4-2。</w:t>
            </w:r>
          </w:p>
          <w:p w:rsidR="008D1BA1" w:rsidRPr="00EC5409" w:rsidRDefault="008D1BA1" w:rsidP="00581DEE">
            <w:pPr>
              <w:spacing w:line="384" w:lineRule="auto"/>
              <w:ind w:firstLineChars="200" w:firstLine="562"/>
              <w:jc w:val="center"/>
              <w:rPr>
                <w:rFonts w:ascii="宋体" w:eastAsia="宋体" w:hAnsi="宋体" w:cs="宋体"/>
                <w:sz w:val="24"/>
              </w:rPr>
            </w:pPr>
            <w:r w:rsidRPr="00EC5409">
              <w:rPr>
                <w:rFonts w:ascii="宋体" w:eastAsia="宋体" w:hAnsi="宋体" w:cs="宋体" w:hint="eastAsia"/>
                <w:b/>
                <w:bCs/>
                <w:sz w:val="28"/>
                <w:szCs w:val="28"/>
              </w:rPr>
              <w:t xml:space="preserve">表4-2   噪声评价标准            </w:t>
            </w:r>
            <w:r w:rsidRPr="00EC5409">
              <w:rPr>
                <w:rFonts w:ascii="宋体" w:eastAsia="宋体" w:hAnsi="宋体" w:cs="宋体" w:hint="eastAsia"/>
                <w:sz w:val="24"/>
              </w:rPr>
              <w:t>单位：dB（A）</w:t>
            </w:r>
          </w:p>
          <w:tbl>
            <w:tblPr>
              <w:tblW w:w="8947"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69"/>
              <w:gridCol w:w="1080"/>
              <w:gridCol w:w="2160"/>
              <w:gridCol w:w="1588"/>
              <w:gridCol w:w="2750"/>
            </w:tblGrid>
            <w:tr w:rsidR="008D1BA1" w:rsidRPr="00EC5409" w:rsidTr="00581DEE">
              <w:trPr>
                <w:jc w:val="center"/>
              </w:trPr>
              <w:tc>
                <w:tcPr>
                  <w:tcW w:w="1369" w:type="dxa"/>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检测类别</w:t>
                  </w:r>
                </w:p>
              </w:tc>
              <w:tc>
                <w:tcPr>
                  <w:tcW w:w="1080" w:type="dxa"/>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监测点位</w:t>
                  </w: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时段</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标准限值</w:t>
                  </w:r>
                </w:p>
              </w:tc>
              <w:tc>
                <w:tcPr>
                  <w:tcW w:w="2750" w:type="dxa"/>
                  <w:vAlign w:val="center"/>
                </w:tcPr>
                <w:p w:rsidR="008D1BA1" w:rsidRPr="00EC5409" w:rsidRDefault="008D1BA1" w:rsidP="00581DEE">
                  <w:pPr>
                    <w:snapToGrid w:val="0"/>
                    <w:spacing w:beforeLines="20" w:before="62" w:afterLines="20" w:after="62"/>
                    <w:jc w:val="center"/>
                    <w:rPr>
                      <w:rFonts w:ascii="宋体" w:eastAsia="宋体" w:hAnsi="宋体" w:cs="宋体"/>
                      <w:b/>
                      <w:szCs w:val="21"/>
                    </w:rPr>
                  </w:pPr>
                  <w:r w:rsidRPr="00EC5409">
                    <w:rPr>
                      <w:rFonts w:ascii="宋体" w:eastAsia="宋体" w:hAnsi="宋体" w:cs="宋体" w:hint="eastAsia"/>
                      <w:b/>
                      <w:szCs w:val="21"/>
                    </w:rPr>
                    <w:t>标准来源</w:t>
                  </w:r>
                </w:p>
              </w:tc>
            </w:tr>
            <w:tr w:rsidR="008D1BA1" w:rsidRPr="00EC5409" w:rsidTr="00581DEE">
              <w:trPr>
                <w:trHeight w:val="558"/>
                <w:jc w:val="center"/>
              </w:trPr>
              <w:tc>
                <w:tcPr>
                  <w:tcW w:w="1369" w:type="dxa"/>
                  <w:vMerge w:val="restart"/>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噪声</w:t>
                  </w:r>
                </w:p>
              </w:tc>
              <w:tc>
                <w:tcPr>
                  <w:tcW w:w="1080" w:type="dxa"/>
                  <w:vMerge w:val="restart"/>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厂东、南、西、北</w:t>
                  </w: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昼间</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60</w:t>
                  </w:r>
                </w:p>
              </w:tc>
              <w:tc>
                <w:tcPr>
                  <w:tcW w:w="2750" w:type="dxa"/>
                  <w:vMerge w:val="restart"/>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《工业企业厂界环境噪声排放标准》(GB12348-2008)二类标准</w:t>
                  </w:r>
                </w:p>
              </w:tc>
            </w:tr>
            <w:tr w:rsidR="008D1BA1" w:rsidRPr="00EC5409" w:rsidTr="00581DEE">
              <w:trPr>
                <w:trHeight w:val="668"/>
                <w:jc w:val="center"/>
              </w:trPr>
              <w:tc>
                <w:tcPr>
                  <w:tcW w:w="1369" w:type="dxa"/>
                  <w:vMerge/>
                  <w:tcBorders>
                    <w:righ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1080" w:type="dxa"/>
                  <w:vMerge/>
                  <w:tcBorders>
                    <w:left w:val="single" w:sz="4" w:space="0" w:color="auto"/>
                  </w:tcBorders>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c>
                <w:tcPr>
                  <w:tcW w:w="2160"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夜间</w:t>
                  </w:r>
                </w:p>
              </w:tc>
              <w:tc>
                <w:tcPr>
                  <w:tcW w:w="1588" w:type="dxa"/>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r w:rsidRPr="00EC5409">
                    <w:rPr>
                      <w:rFonts w:ascii="宋体" w:eastAsia="宋体" w:hAnsi="宋体" w:cs="宋体" w:hint="eastAsia"/>
                      <w:szCs w:val="21"/>
                    </w:rPr>
                    <w:t>50</w:t>
                  </w:r>
                </w:p>
              </w:tc>
              <w:tc>
                <w:tcPr>
                  <w:tcW w:w="2750" w:type="dxa"/>
                  <w:vMerge/>
                  <w:vAlign w:val="center"/>
                </w:tcPr>
                <w:p w:rsidR="008D1BA1" w:rsidRPr="00EC5409" w:rsidRDefault="008D1BA1" w:rsidP="00581DEE">
                  <w:pPr>
                    <w:snapToGrid w:val="0"/>
                    <w:spacing w:beforeLines="20" w:before="62" w:afterLines="20" w:after="62"/>
                    <w:jc w:val="center"/>
                    <w:rPr>
                      <w:rFonts w:ascii="宋体" w:eastAsia="宋体" w:hAnsi="宋体" w:cs="宋体"/>
                      <w:szCs w:val="21"/>
                    </w:rPr>
                  </w:pPr>
                </w:p>
              </w:tc>
            </w:tr>
          </w:tbl>
          <w:p w:rsidR="008D1BA1" w:rsidRPr="00EC5409" w:rsidRDefault="008D1BA1" w:rsidP="00581DEE">
            <w:pPr>
              <w:snapToGrid w:val="0"/>
              <w:spacing w:line="336" w:lineRule="auto"/>
              <w:ind w:firstLine="578"/>
              <w:rPr>
                <w:rFonts w:ascii="宋体" w:eastAsia="宋体" w:hAnsi="宋体" w:cs="宋体"/>
                <w:spacing w:val="-10"/>
                <w:sz w:val="28"/>
                <w:szCs w:val="28"/>
              </w:rPr>
            </w:pPr>
          </w:p>
          <w:p w:rsidR="008D1BA1" w:rsidRPr="00EC5409" w:rsidRDefault="008D1BA1" w:rsidP="00581DEE"/>
          <w:p w:rsidR="008D1BA1" w:rsidRPr="00EC5409" w:rsidRDefault="008D1BA1" w:rsidP="00581DEE"/>
          <w:p w:rsidR="008D1BA1" w:rsidRPr="00EC5409" w:rsidRDefault="008D1BA1" w:rsidP="00581DEE">
            <w:pPr>
              <w:rPr>
                <w:rFonts w:ascii="宋体" w:eastAsia="宋体" w:hAnsi="宋体" w:cs="宋体"/>
                <w:b/>
                <w:bCs/>
                <w:kern w:val="44"/>
                <w:sz w:val="32"/>
                <w:szCs w:val="44"/>
              </w:rPr>
            </w:pPr>
            <w:r w:rsidRPr="00EC5409">
              <w:rPr>
                <w:rFonts w:ascii="宋体" w:eastAsia="宋体" w:hAnsi="宋体" w:cs="宋体" w:hint="eastAsia"/>
                <w:b/>
                <w:bCs/>
                <w:kern w:val="44"/>
                <w:sz w:val="32"/>
                <w:szCs w:val="44"/>
              </w:rPr>
              <w:t>4.3废气评价标准</w:t>
            </w:r>
          </w:p>
          <w:p w:rsidR="008D1BA1" w:rsidRPr="00EC5409" w:rsidRDefault="008D1BA1" w:rsidP="00581DEE">
            <w:pPr>
              <w:spacing w:line="360" w:lineRule="auto"/>
              <w:ind w:left="461"/>
              <w:rPr>
                <w:rFonts w:ascii="宋体" w:eastAsia="宋体" w:hAnsi="宋体" w:cs="宋体"/>
                <w:sz w:val="28"/>
                <w:szCs w:val="28"/>
              </w:rPr>
            </w:pPr>
            <w:r w:rsidRPr="00EC5409">
              <w:rPr>
                <w:rFonts w:ascii="宋体" w:eastAsia="宋体" w:hAnsi="宋体" w:cs="宋体" w:hint="eastAsia"/>
                <w:sz w:val="28"/>
                <w:szCs w:val="28"/>
              </w:rPr>
              <w:t>无/有组织废气：执行《恶臭污染物排放标准》（GB 14554-93）表2排放标准值</w:t>
            </w:r>
          </w:p>
          <w:p w:rsidR="008D1BA1" w:rsidRPr="00EC5409" w:rsidRDefault="008D1BA1" w:rsidP="00581DEE">
            <w:pPr>
              <w:pStyle w:val="10"/>
              <w:spacing w:beforeLines="150" w:before="468" w:afterLines="50" w:after="156" w:line="360" w:lineRule="auto"/>
              <w:rPr>
                <w:rFonts w:ascii="宋体" w:eastAsia="宋体" w:hAnsi="宋体" w:cs="宋体"/>
                <w:sz w:val="32"/>
              </w:rPr>
            </w:pPr>
            <w:r w:rsidRPr="00EC5409">
              <w:rPr>
                <w:rFonts w:ascii="宋体" w:eastAsia="宋体" w:hAnsi="宋体" w:cs="宋体" w:hint="eastAsia"/>
                <w:sz w:val="32"/>
              </w:rPr>
              <w:t>5. 监测分析方法及质量保证</w:t>
            </w:r>
            <w:bookmarkEnd w:id="17"/>
            <w:bookmarkEnd w:id="18"/>
            <w:bookmarkEnd w:id="19"/>
          </w:p>
          <w:p w:rsidR="008D1BA1" w:rsidRPr="00EC5409" w:rsidRDefault="008D1BA1" w:rsidP="00581DEE">
            <w:pPr>
              <w:pStyle w:val="2"/>
              <w:spacing w:before="120" w:after="120" w:line="360" w:lineRule="auto"/>
              <w:rPr>
                <w:rFonts w:ascii="宋体" w:eastAsia="宋体" w:hAnsi="宋体" w:cs="宋体"/>
                <w:sz w:val="28"/>
                <w:szCs w:val="28"/>
              </w:rPr>
            </w:pPr>
            <w:bookmarkStart w:id="28" w:name="_Toc244416863"/>
            <w:bookmarkStart w:id="29" w:name="_Toc250993953"/>
            <w:bookmarkStart w:id="30" w:name="_Toc241505295"/>
            <w:r w:rsidRPr="00EC5409">
              <w:rPr>
                <w:rFonts w:ascii="宋体" w:eastAsia="宋体" w:hAnsi="宋体" w:cs="宋体" w:hint="eastAsia"/>
                <w:sz w:val="28"/>
                <w:szCs w:val="28"/>
              </w:rPr>
              <w:t>5.1监测分析方法</w:t>
            </w:r>
            <w:bookmarkEnd w:id="28"/>
            <w:bookmarkEnd w:id="29"/>
          </w:p>
          <w:p w:rsidR="008D1BA1" w:rsidRPr="00EC5409" w:rsidRDefault="008D1BA1" w:rsidP="00581DEE">
            <w:pPr>
              <w:spacing w:line="360" w:lineRule="auto"/>
              <w:ind w:firstLineChars="200" w:firstLine="560"/>
              <w:rPr>
                <w:rFonts w:ascii="宋体" w:eastAsia="宋体" w:hAnsi="宋体" w:cs="宋体"/>
                <w:sz w:val="28"/>
                <w:szCs w:val="28"/>
              </w:rPr>
            </w:pPr>
            <w:r w:rsidRPr="00EC5409">
              <w:rPr>
                <w:rFonts w:ascii="宋体" w:eastAsia="宋体" w:hAnsi="宋体" w:cs="宋体" w:hint="eastAsia"/>
                <w:sz w:val="28"/>
                <w:szCs w:val="28"/>
              </w:rPr>
              <w:t>监测分析方法见表5-1。</w:t>
            </w:r>
          </w:p>
          <w:p w:rsidR="008D1BA1" w:rsidRPr="00EC5409" w:rsidRDefault="008D1BA1" w:rsidP="00581DEE">
            <w:pPr>
              <w:spacing w:line="360" w:lineRule="auto"/>
              <w:jc w:val="center"/>
              <w:rPr>
                <w:rFonts w:ascii="宋体" w:eastAsia="宋体" w:hAnsi="宋体" w:cs="宋体"/>
                <w:b/>
                <w:sz w:val="28"/>
                <w:szCs w:val="28"/>
              </w:rPr>
            </w:pPr>
            <w:r w:rsidRPr="00EC5409">
              <w:rPr>
                <w:rFonts w:ascii="宋体" w:eastAsia="宋体" w:hAnsi="宋体" w:cs="宋体" w:hint="eastAsia"/>
                <w:b/>
                <w:sz w:val="28"/>
                <w:szCs w:val="28"/>
              </w:rPr>
              <w:t>表5-1 监测分析方法</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6"/>
              <w:gridCol w:w="1344"/>
              <w:gridCol w:w="3386"/>
              <w:gridCol w:w="2412"/>
              <w:gridCol w:w="1435"/>
            </w:tblGrid>
            <w:tr w:rsidR="008D1BA1" w:rsidRPr="00EC5409" w:rsidTr="00581DEE">
              <w:trPr>
                <w:trHeight w:val="561"/>
                <w:tblHeader/>
                <w:jc w:val="center"/>
              </w:trPr>
              <w:tc>
                <w:tcPr>
                  <w:tcW w:w="1006" w:type="dxa"/>
                  <w:vAlign w:val="center"/>
                </w:tcPr>
                <w:p w:rsidR="008D1BA1" w:rsidRPr="00EC5409" w:rsidRDefault="008D1BA1" w:rsidP="00581DEE">
                  <w:pPr>
                    <w:spacing w:line="360" w:lineRule="exact"/>
                    <w:jc w:val="center"/>
                    <w:rPr>
                      <w:b/>
                      <w:szCs w:val="21"/>
                    </w:rPr>
                  </w:pPr>
                  <w:r w:rsidRPr="00EC5409">
                    <w:rPr>
                      <w:b/>
                      <w:szCs w:val="21"/>
                    </w:rPr>
                    <w:t>类别</w:t>
                  </w:r>
                </w:p>
              </w:tc>
              <w:tc>
                <w:tcPr>
                  <w:tcW w:w="1344" w:type="dxa"/>
                  <w:vAlign w:val="center"/>
                </w:tcPr>
                <w:p w:rsidR="008D1BA1" w:rsidRPr="00EC5409" w:rsidRDefault="008D1BA1" w:rsidP="00581DEE">
                  <w:pPr>
                    <w:spacing w:line="360" w:lineRule="exact"/>
                    <w:jc w:val="center"/>
                    <w:rPr>
                      <w:b/>
                      <w:szCs w:val="21"/>
                    </w:rPr>
                  </w:pPr>
                  <w:r w:rsidRPr="00EC5409">
                    <w:rPr>
                      <w:b/>
                      <w:szCs w:val="21"/>
                    </w:rPr>
                    <w:t>检测项目</w:t>
                  </w:r>
                </w:p>
              </w:tc>
              <w:tc>
                <w:tcPr>
                  <w:tcW w:w="3386" w:type="dxa"/>
                  <w:vAlign w:val="center"/>
                </w:tcPr>
                <w:p w:rsidR="008D1BA1" w:rsidRPr="00EC5409" w:rsidRDefault="008D1BA1" w:rsidP="00581DEE">
                  <w:pPr>
                    <w:spacing w:line="360" w:lineRule="exact"/>
                    <w:jc w:val="center"/>
                    <w:rPr>
                      <w:b/>
                      <w:szCs w:val="21"/>
                    </w:rPr>
                  </w:pPr>
                  <w:r w:rsidRPr="00EC5409">
                    <w:rPr>
                      <w:b/>
                      <w:szCs w:val="21"/>
                    </w:rPr>
                    <w:t>分析方法</w:t>
                  </w:r>
                </w:p>
              </w:tc>
              <w:tc>
                <w:tcPr>
                  <w:tcW w:w="2412" w:type="dxa"/>
                  <w:vAlign w:val="center"/>
                </w:tcPr>
                <w:p w:rsidR="008D1BA1" w:rsidRPr="00EC5409" w:rsidRDefault="008D1BA1" w:rsidP="00581DEE">
                  <w:pPr>
                    <w:spacing w:line="360" w:lineRule="exact"/>
                    <w:jc w:val="center"/>
                    <w:rPr>
                      <w:b/>
                      <w:szCs w:val="21"/>
                    </w:rPr>
                  </w:pPr>
                  <w:r w:rsidRPr="00EC5409">
                    <w:rPr>
                      <w:b/>
                      <w:szCs w:val="21"/>
                    </w:rPr>
                    <w:t>使用仪器</w:t>
                  </w:r>
                </w:p>
              </w:tc>
              <w:tc>
                <w:tcPr>
                  <w:tcW w:w="1435" w:type="dxa"/>
                  <w:vAlign w:val="center"/>
                </w:tcPr>
                <w:p w:rsidR="008D1BA1" w:rsidRPr="00EC5409" w:rsidRDefault="008D1BA1" w:rsidP="00581DEE">
                  <w:pPr>
                    <w:spacing w:line="360" w:lineRule="exact"/>
                    <w:jc w:val="center"/>
                    <w:rPr>
                      <w:b/>
                      <w:szCs w:val="21"/>
                    </w:rPr>
                  </w:pPr>
                  <w:r w:rsidRPr="00EC5409">
                    <w:rPr>
                      <w:b/>
                      <w:szCs w:val="21"/>
                    </w:rPr>
                    <w:t>方法检出限</w:t>
                  </w:r>
                </w:p>
              </w:tc>
            </w:tr>
            <w:tr w:rsidR="008D1BA1" w:rsidRPr="00EC5409" w:rsidTr="00581DEE">
              <w:trPr>
                <w:trHeight w:val="680"/>
                <w:jc w:val="center"/>
              </w:trPr>
              <w:tc>
                <w:tcPr>
                  <w:tcW w:w="1006" w:type="dxa"/>
                  <w:vMerge w:val="restart"/>
                  <w:vAlign w:val="center"/>
                </w:tcPr>
                <w:p w:rsidR="008D1BA1" w:rsidRPr="00EC5409" w:rsidRDefault="008D1BA1" w:rsidP="00581DEE">
                  <w:pPr>
                    <w:jc w:val="center"/>
                    <w:rPr>
                      <w:szCs w:val="21"/>
                    </w:rPr>
                  </w:pPr>
                  <w:r w:rsidRPr="00EC5409">
                    <w:rPr>
                      <w:szCs w:val="21"/>
                    </w:rPr>
                    <w:t>废水</w:t>
                  </w:r>
                </w:p>
              </w:tc>
              <w:tc>
                <w:tcPr>
                  <w:tcW w:w="1344"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化学需氧量</w:t>
                  </w:r>
                </w:p>
              </w:tc>
              <w:tc>
                <w:tcPr>
                  <w:tcW w:w="3386"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化学需氧量的测定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重铬酸盐法》</w:t>
                  </w:r>
                  <w:r w:rsidRPr="00EC5409">
                    <w:rPr>
                      <w:rFonts w:ascii="Times New Roman" w:hAnsi="Times New Roman" w:cs="Times New Roman"/>
                      <w:szCs w:val="21"/>
                    </w:rPr>
                    <w:t>HJ 828-2017</w:t>
                  </w:r>
                </w:p>
              </w:tc>
              <w:tc>
                <w:tcPr>
                  <w:tcW w:w="2412" w:type="dxa"/>
                  <w:vAlign w:val="center"/>
                </w:tcPr>
                <w:p w:rsidR="008D1BA1" w:rsidRPr="00EC5409" w:rsidRDefault="008D1BA1" w:rsidP="00581DEE">
                  <w:pPr>
                    <w:spacing w:line="300" w:lineRule="exact"/>
                    <w:jc w:val="center"/>
                    <w:rPr>
                      <w:rFonts w:ascii="Times New Roman" w:eastAsia="宋体" w:hAnsi="Times New Roman" w:cs="Times New Roman"/>
                      <w:spacing w:val="-6"/>
                      <w:szCs w:val="21"/>
                    </w:rPr>
                  </w:pPr>
                  <w:r w:rsidRPr="00EC5409">
                    <w:rPr>
                      <w:rFonts w:ascii="Times New Roman" w:eastAsia="宋体" w:hAnsi="Times New Roman" w:cs="Times New Roman" w:hint="eastAsia"/>
                      <w:spacing w:val="-6"/>
                      <w:szCs w:val="21"/>
                    </w:rPr>
                    <w:t>智能消解仪</w:t>
                  </w:r>
                </w:p>
                <w:p w:rsidR="008D1BA1" w:rsidRPr="00EC5409" w:rsidRDefault="008D1BA1" w:rsidP="00581DEE">
                  <w:pPr>
                    <w:spacing w:line="300" w:lineRule="exact"/>
                    <w:jc w:val="center"/>
                    <w:rPr>
                      <w:rFonts w:ascii="Times New Roman" w:eastAsia="宋体" w:hAnsi="Times New Roman" w:cs="Times New Roman"/>
                      <w:spacing w:val="-6"/>
                      <w:szCs w:val="21"/>
                    </w:rPr>
                  </w:pPr>
                  <w:r w:rsidRPr="00EC5409">
                    <w:rPr>
                      <w:rFonts w:ascii="Times New Roman" w:eastAsia="宋体" w:hAnsi="Times New Roman" w:cs="Times New Roman" w:hint="eastAsia"/>
                      <w:spacing w:val="-6"/>
                      <w:szCs w:val="21"/>
                    </w:rPr>
                    <w:t>KSQYB40J014/KSQ</w:t>
                  </w:r>
                </w:p>
                <w:p w:rsidR="008D1BA1" w:rsidRPr="00EC5409" w:rsidRDefault="008D1BA1" w:rsidP="00581DEE">
                  <w:pPr>
                    <w:spacing w:line="300" w:lineRule="exact"/>
                    <w:jc w:val="center"/>
                    <w:rPr>
                      <w:rFonts w:ascii="Times New Roman" w:hAnsi="Times New Roman" w:cs="Times New Roman"/>
                      <w:szCs w:val="21"/>
                    </w:rPr>
                  </w:pPr>
                  <w:r w:rsidRPr="00EC5409">
                    <w:rPr>
                      <w:rFonts w:ascii="Times New Roman" w:eastAsia="宋体" w:hAnsi="Times New Roman" w:cs="Times New Roman" w:hint="eastAsia"/>
                      <w:spacing w:val="-6"/>
                      <w:szCs w:val="21"/>
                    </w:rPr>
                    <w:t>YB40J015</w:t>
                  </w:r>
                </w:p>
              </w:tc>
              <w:tc>
                <w:tcPr>
                  <w:tcW w:w="143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eastAsia="宋体" w:hAnsi="Times New Roman" w:cs="Times New Roman"/>
                      <w:szCs w:val="21"/>
                    </w:rPr>
                    <w:t>4mg/L</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悬浮物</w:t>
                  </w:r>
                </w:p>
              </w:tc>
              <w:tc>
                <w:tcPr>
                  <w:tcW w:w="3386" w:type="dxa"/>
                  <w:vAlign w:val="center"/>
                </w:tcPr>
                <w:p w:rsidR="008D1BA1" w:rsidRPr="00EC5409" w:rsidRDefault="008D1BA1" w:rsidP="00581DEE">
                  <w:pPr>
                    <w:ind w:left="71" w:hangingChars="34" w:hanging="71"/>
                    <w:jc w:val="center"/>
                    <w:rPr>
                      <w:rFonts w:ascii="Times New Roman"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悬浮物的测定</w:t>
                  </w:r>
                  <w:r w:rsidRPr="00EC5409">
                    <w:rPr>
                      <w:rFonts w:ascii="Times New Roman" w:hAnsi="Times New Roman" w:cs="Times New Roman" w:hint="eastAsia"/>
                      <w:szCs w:val="21"/>
                    </w:rPr>
                    <w:t xml:space="preserve"> </w:t>
                  </w:r>
                  <w:r w:rsidRPr="00EC5409">
                    <w:rPr>
                      <w:rFonts w:ascii="Times New Roman" w:hAnsi="Times New Roman" w:cs="Times New Roman"/>
                      <w:szCs w:val="21"/>
                    </w:rPr>
                    <w:t>重量法</w:t>
                  </w:r>
                  <w:r w:rsidRPr="00EC5409">
                    <w:rPr>
                      <w:rFonts w:ascii="Times New Roman" w:hAnsi="Times New Roman" w:cs="Times New Roman" w:hint="eastAsia"/>
                      <w:szCs w:val="21"/>
                    </w:rPr>
                    <w:t>》</w:t>
                  </w:r>
                </w:p>
                <w:p w:rsidR="008D1BA1" w:rsidRPr="00EC5409" w:rsidRDefault="008D1BA1" w:rsidP="00581DEE">
                  <w:pPr>
                    <w:ind w:left="71" w:hangingChars="34" w:hanging="71"/>
                    <w:jc w:val="center"/>
                    <w:rPr>
                      <w:rFonts w:ascii="Times New Roman" w:hAnsi="Times New Roman" w:cs="Times New Roman"/>
                      <w:szCs w:val="21"/>
                    </w:rPr>
                  </w:pPr>
                  <w:r w:rsidRPr="00EC5409">
                    <w:rPr>
                      <w:rFonts w:ascii="Times New Roman" w:hAnsi="Times New Roman" w:cs="Times New Roman"/>
                      <w:szCs w:val="21"/>
                    </w:rPr>
                    <w:t>GB</w:t>
                  </w:r>
                  <w:r w:rsidRPr="00EC5409">
                    <w:rPr>
                      <w:rFonts w:ascii="Times New Roman" w:hAnsi="Times New Roman" w:cs="Times New Roman" w:hint="eastAsia"/>
                      <w:szCs w:val="21"/>
                    </w:rPr>
                    <w:t>/T</w:t>
                  </w:r>
                  <w:r w:rsidRPr="00EC5409">
                    <w:rPr>
                      <w:rFonts w:ascii="Times New Roman" w:hAnsi="Times New Roman" w:cs="Times New Roman"/>
                      <w:szCs w:val="21"/>
                    </w:rPr>
                    <w:t xml:space="preserve"> 11901-</w:t>
                  </w:r>
                  <w:r w:rsidRPr="00EC5409">
                    <w:rPr>
                      <w:rFonts w:ascii="Times New Roman" w:hAnsi="Times New Roman" w:cs="Times New Roman" w:hint="eastAsia"/>
                      <w:szCs w:val="21"/>
                    </w:rPr>
                    <w:t>19</w:t>
                  </w:r>
                  <w:r w:rsidRPr="00EC5409">
                    <w:rPr>
                      <w:rFonts w:ascii="Times New Roman" w:hAnsi="Times New Roman" w:cs="Times New Roman"/>
                      <w:szCs w:val="21"/>
                    </w:rPr>
                    <w:t>89</w:t>
                  </w:r>
                </w:p>
              </w:tc>
              <w:tc>
                <w:tcPr>
                  <w:tcW w:w="241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分析天平</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KSQYB40J045</w:t>
                  </w:r>
                </w:p>
              </w:tc>
              <w:tc>
                <w:tcPr>
                  <w:tcW w:w="143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szCs w:val="21"/>
                    </w:rPr>
                  </w:pPr>
                  <w:r w:rsidRPr="00EC5409">
                    <w:rPr>
                      <w:szCs w:val="21"/>
                    </w:rPr>
                    <w:t>总磷</w:t>
                  </w:r>
                </w:p>
              </w:tc>
              <w:tc>
                <w:tcPr>
                  <w:tcW w:w="3386"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总磷的测定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钼酸铵分光光度法》</w:t>
                  </w:r>
                  <w:r w:rsidRPr="00EC5409">
                    <w:rPr>
                      <w:rFonts w:ascii="Times New Roman" w:hAnsi="Times New Roman" w:cs="Times New Roman"/>
                      <w:szCs w:val="21"/>
                    </w:rPr>
                    <w:t>GB</w:t>
                  </w:r>
                  <w:r w:rsidRPr="00EC5409">
                    <w:rPr>
                      <w:rFonts w:ascii="Times New Roman" w:hAnsi="Times New Roman" w:cs="Times New Roman" w:hint="eastAsia"/>
                      <w:szCs w:val="21"/>
                    </w:rPr>
                    <w:t>/T</w:t>
                  </w:r>
                  <w:r w:rsidRPr="00EC5409">
                    <w:rPr>
                      <w:rFonts w:ascii="Times New Roman" w:hAnsi="Times New Roman" w:cs="Times New Roman"/>
                      <w:szCs w:val="21"/>
                    </w:rPr>
                    <w:t xml:space="preserve"> 11893-</w:t>
                  </w:r>
                  <w:r w:rsidRPr="00EC5409">
                    <w:rPr>
                      <w:rFonts w:ascii="Times New Roman" w:hAnsi="Times New Roman" w:cs="Times New Roman" w:hint="eastAsia"/>
                      <w:szCs w:val="21"/>
                    </w:rPr>
                    <w:t>19</w:t>
                  </w:r>
                  <w:r w:rsidRPr="00EC5409">
                    <w:rPr>
                      <w:rFonts w:ascii="Times New Roman" w:hAnsi="Times New Roman" w:cs="Times New Roman"/>
                      <w:szCs w:val="21"/>
                    </w:rPr>
                    <w:t>89</w:t>
                  </w:r>
                </w:p>
              </w:tc>
              <w:tc>
                <w:tcPr>
                  <w:tcW w:w="241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紫外可见分光光度计</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KSQYB40J001</w:t>
                  </w:r>
                </w:p>
              </w:tc>
              <w:tc>
                <w:tcPr>
                  <w:tcW w:w="143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0.01mg/L</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szCs w:val="21"/>
                      <w:highlight w:val="yellow"/>
                    </w:rPr>
                  </w:pPr>
                  <w:r w:rsidRPr="00EC5409">
                    <w:rPr>
                      <w:rFonts w:ascii="Times New Roman" w:hAnsi="Times New Roman" w:cs="Times New Roman"/>
                      <w:szCs w:val="21"/>
                    </w:rPr>
                    <w:t>氨氮</w:t>
                  </w:r>
                </w:p>
              </w:tc>
              <w:tc>
                <w:tcPr>
                  <w:tcW w:w="3386" w:type="dxa"/>
                  <w:vAlign w:val="center"/>
                </w:tcPr>
                <w:p w:rsidR="008D1BA1" w:rsidRPr="00EC5409" w:rsidRDefault="008D1BA1" w:rsidP="00581DEE">
                  <w:pPr>
                    <w:jc w:val="center"/>
                    <w:rPr>
                      <w:szCs w:val="21"/>
                      <w:highlight w:val="yellow"/>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氨氮的测定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纳氏试剂分光光度法》</w:t>
                  </w:r>
                  <w:r w:rsidRPr="00EC5409">
                    <w:rPr>
                      <w:rFonts w:ascii="Times New Roman" w:hAnsi="Times New Roman" w:cs="Times New Roman"/>
                      <w:szCs w:val="21"/>
                    </w:rPr>
                    <w:t>HJ 535-2009</w:t>
                  </w:r>
                </w:p>
              </w:tc>
              <w:tc>
                <w:tcPr>
                  <w:tcW w:w="2412" w:type="dxa"/>
                  <w:vAlign w:val="center"/>
                </w:tcPr>
                <w:p w:rsidR="008D1BA1" w:rsidRPr="00EC5409" w:rsidRDefault="008D1BA1" w:rsidP="00581DEE">
                  <w:pPr>
                    <w:jc w:val="center"/>
                    <w:rPr>
                      <w:szCs w:val="21"/>
                    </w:rPr>
                  </w:pPr>
                  <w:r w:rsidRPr="00EC5409">
                    <w:rPr>
                      <w:rFonts w:hint="eastAsia"/>
                      <w:szCs w:val="21"/>
                    </w:rPr>
                    <w:t>紫外可见分光光度计</w:t>
                  </w:r>
                </w:p>
                <w:p w:rsidR="008D1BA1" w:rsidRPr="00EC5409" w:rsidRDefault="008D1BA1" w:rsidP="00581DEE">
                  <w:pPr>
                    <w:jc w:val="center"/>
                    <w:rPr>
                      <w:szCs w:val="21"/>
                    </w:rPr>
                  </w:pPr>
                  <w:r w:rsidRPr="00EC5409">
                    <w:rPr>
                      <w:rFonts w:ascii="Times New Roman" w:hAnsi="Times New Roman" w:cs="Times New Roman" w:hint="eastAsia"/>
                      <w:szCs w:val="21"/>
                    </w:rPr>
                    <w:t>KSQYB40J001</w:t>
                  </w:r>
                </w:p>
              </w:tc>
              <w:tc>
                <w:tcPr>
                  <w:tcW w:w="1435" w:type="dxa"/>
                  <w:vAlign w:val="center"/>
                </w:tcPr>
                <w:p w:rsidR="008D1BA1" w:rsidRPr="00EC5409" w:rsidRDefault="008D1BA1" w:rsidP="00581DEE">
                  <w:pPr>
                    <w:jc w:val="center"/>
                    <w:rPr>
                      <w:szCs w:val="21"/>
                    </w:rPr>
                  </w:pPr>
                  <w:r w:rsidRPr="00EC5409">
                    <w:rPr>
                      <w:szCs w:val="21"/>
                    </w:rPr>
                    <w:t>0.0</w:t>
                  </w:r>
                  <w:r w:rsidRPr="00EC5409">
                    <w:rPr>
                      <w:rFonts w:hint="eastAsia"/>
                      <w:szCs w:val="21"/>
                    </w:rPr>
                    <w:t>25</w:t>
                  </w:r>
                  <w:r w:rsidRPr="00EC5409">
                    <w:rPr>
                      <w:szCs w:val="21"/>
                    </w:rPr>
                    <w:t>mg/L</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szCs w:val="21"/>
                    </w:rPr>
                  </w:pPr>
                  <w:r w:rsidRPr="00EC5409">
                    <w:rPr>
                      <w:bCs/>
                      <w:szCs w:val="21"/>
                    </w:rPr>
                    <w:t>粪大肠菌群</w:t>
                  </w:r>
                </w:p>
              </w:tc>
              <w:tc>
                <w:tcPr>
                  <w:tcW w:w="3386" w:type="dxa"/>
                  <w:vAlign w:val="center"/>
                </w:tcPr>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hint="eastAsia"/>
                      <w:szCs w:val="21"/>
                    </w:rPr>
                    <w:t>《</w:t>
                  </w:r>
                  <w:r w:rsidRPr="00EC5409">
                    <w:rPr>
                      <w:rFonts w:ascii="Times New Roman" w:hAnsi="Times New Roman" w:cs="Times New Roman"/>
                      <w:szCs w:val="21"/>
                    </w:rPr>
                    <w:t>水质</w:t>
                  </w:r>
                  <w:r w:rsidRPr="00EC5409">
                    <w:rPr>
                      <w:rFonts w:ascii="Times New Roman" w:hAnsi="Times New Roman" w:cs="Times New Roman"/>
                      <w:szCs w:val="21"/>
                    </w:rPr>
                    <w:t xml:space="preserve"> </w:t>
                  </w:r>
                  <w:r w:rsidRPr="00EC5409">
                    <w:rPr>
                      <w:rFonts w:ascii="Times New Roman" w:hAnsi="Times New Roman" w:cs="Times New Roman"/>
                      <w:szCs w:val="21"/>
                    </w:rPr>
                    <w:t>粪大肠菌群的测定</w:t>
                  </w:r>
                  <w:r w:rsidRPr="00EC5409">
                    <w:rPr>
                      <w:rFonts w:ascii="Times New Roman" w:hAnsi="Times New Roman" w:cs="Times New Roman" w:hint="eastAsia"/>
                      <w:szCs w:val="21"/>
                    </w:rPr>
                    <w:t xml:space="preserve"> </w:t>
                  </w:r>
                  <w:r w:rsidRPr="00EC5409">
                    <w:rPr>
                      <w:rFonts w:ascii="Times New Roman" w:hAnsi="Times New Roman" w:cs="Times New Roman"/>
                      <w:szCs w:val="21"/>
                    </w:rPr>
                    <w:t>多管发酵法</w:t>
                  </w:r>
                  <w:r w:rsidRPr="00EC5409">
                    <w:rPr>
                      <w:rFonts w:ascii="Times New Roman" w:hAnsi="Times New Roman" w:cs="Times New Roman" w:hint="eastAsia"/>
                      <w:szCs w:val="21"/>
                    </w:rPr>
                    <w:t>》</w:t>
                  </w:r>
                  <w:r w:rsidRPr="00EC5409">
                    <w:rPr>
                      <w:rFonts w:ascii="Times New Roman" w:hAnsi="Times New Roman" w:cs="Times New Roman"/>
                      <w:szCs w:val="21"/>
                    </w:rPr>
                    <w:t>HJ 347</w:t>
                  </w:r>
                  <w:r w:rsidRPr="00EC5409">
                    <w:rPr>
                      <w:rFonts w:ascii="Times New Roman" w:hAnsi="Times New Roman" w:cs="Times New Roman" w:hint="eastAsia"/>
                      <w:szCs w:val="21"/>
                    </w:rPr>
                    <w:t>.2</w:t>
                  </w:r>
                  <w:r w:rsidRPr="00EC5409">
                    <w:rPr>
                      <w:rFonts w:ascii="Times New Roman" w:hAnsi="Times New Roman" w:cs="Times New Roman"/>
                      <w:szCs w:val="21"/>
                    </w:rPr>
                    <w:t>-20</w:t>
                  </w:r>
                  <w:r w:rsidRPr="00EC5409">
                    <w:rPr>
                      <w:rFonts w:ascii="Times New Roman" w:hAnsi="Times New Roman" w:cs="Times New Roman" w:hint="eastAsia"/>
                      <w:szCs w:val="21"/>
                    </w:rPr>
                    <w:t>18</w:t>
                  </w:r>
                </w:p>
              </w:tc>
              <w:tc>
                <w:tcPr>
                  <w:tcW w:w="2412" w:type="dxa"/>
                  <w:vAlign w:val="center"/>
                </w:tcPr>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hint="eastAsia"/>
                      <w:szCs w:val="21"/>
                    </w:rPr>
                    <w:t>电热恒温培养箱</w:t>
                  </w:r>
                </w:p>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hint="eastAsia"/>
                      <w:szCs w:val="21"/>
                    </w:rPr>
                    <w:t>KSQYB40J073</w:t>
                  </w:r>
                </w:p>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hint="eastAsia"/>
                      <w:szCs w:val="21"/>
                    </w:rPr>
                    <w:t>隔水式培养箱</w:t>
                  </w:r>
                </w:p>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hint="eastAsia"/>
                      <w:szCs w:val="21"/>
                    </w:rPr>
                    <w:t>KSQYB40J072</w:t>
                  </w:r>
                </w:p>
              </w:tc>
              <w:tc>
                <w:tcPr>
                  <w:tcW w:w="1435" w:type="dxa"/>
                  <w:vAlign w:val="center"/>
                </w:tcPr>
                <w:p w:rsidR="008D1BA1" w:rsidRPr="00EC5409" w:rsidRDefault="008D1BA1" w:rsidP="00581DEE">
                  <w:pPr>
                    <w:spacing w:line="320" w:lineRule="exact"/>
                    <w:jc w:val="center"/>
                    <w:rPr>
                      <w:rFonts w:ascii="Times New Roman" w:hAnsi="Times New Roman" w:cs="Times New Roman"/>
                      <w:szCs w:val="21"/>
                    </w:rPr>
                  </w:pPr>
                  <w:r w:rsidRPr="00EC5409">
                    <w:rPr>
                      <w:rFonts w:ascii="Times New Roman" w:hAnsi="Times New Roman" w:cs="Times New Roman"/>
                      <w:szCs w:val="21"/>
                    </w:rPr>
                    <w:t>20MPN/L</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bCs/>
                      <w:szCs w:val="21"/>
                    </w:rPr>
                  </w:pPr>
                  <w:r w:rsidRPr="00EC5409">
                    <w:rPr>
                      <w:rFonts w:ascii="Times New Roman" w:hAnsi="Times New Roman" w:cs="Times New Roman"/>
                      <w:szCs w:val="21"/>
                    </w:rPr>
                    <w:t>总氮</w:t>
                  </w:r>
                </w:p>
              </w:tc>
              <w:tc>
                <w:tcPr>
                  <w:tcW w:w="3386"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总氮的测定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碱性过硫酸钾消解紫外分光光度法》</w:t>
                  </w:r>
                  <w:r w:rsidRPr="00EC5409">
                    <w:rPr>
                      <w:rFonts w:ascii="Times New Roman" w:hAnsi="Times New Roman" w:cs="Times New Roman"/>
                      <w:szCs w:val="21"/>
                    </w:rPr>
                    <w:t>HJ 636-2012</w:t>
                  </w:r>
                </w:p>
              </w:tc>
              <w:tc>
                <w:tcPr>
                  <w:tcW w:w="241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紫外可见分光光度计</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KSQYB40J001</w:t>
                  </w:r>
                </w:p>
              </w:tc>
              <w:tc>
                <w:tcPr>
                  <w:tcW w:w="143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0.05mg/L</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pH</w:t>
                  </w:r>
                  <w:r w:rsidRPr="00EC5409">
                    <w:rPr>
                      <w:rFonts w:ascii="Times New Roman" w:hAnsi="Times New Roman" w:cs="Times New Roman"/>
                      <w:szCs w:val="21"/>
                    </w:rPr>
                    <w:t>值</w:t>
                  </w:r>
                </w:p>
              </w:tc>
              <w:tc>
                <w:tcPr>
                  <w:tcW w:w="3386"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《水质</w:t>
                  </w:r>
                  <w:r w:rsidRPr="00EC5409">
                    <w:rPr>
                      <w:rFonts w:ascii="Times New Roman" w:hAnsi="Times New Roman" w:cs="Times New Roman"/>
                      <w:szCs w:val="21"/>
                    </w:rPr>
                    <w:t xml:space="preserve"> pH</w:t>
                  </w:r>
                  <w:r w:rsidRPr="00EC5409">
                    <w:rPr>
                      <w:rFonts w:ascii="Times New Roman" w:hAnsi="Times New Roman" w:cs="Times New Roman"/>
                      <w:szCs w:val="21"/>
                    </w:rPr>
                    <w:t>值的测定</w:t>
                  </w:r>
                  <w:r w:rsidRPr="00EC5409">
                    <w:rPr>
                      <w:rFonts w:ascii="Times New Roman" w:hAnsi="Times New Roman" w:cs="Times New Roman"/>
                      <w:szCs w:val="21"/>
                    </w:rPr>
                    <w:t xml:space="preserve"> </w:t>
                  </w:r>
                  <w:r w:rsidRPr="00EC5409">
                    <w:rPr>
                      <w:rFonts w:ascii="Times New Roman" w:hAnsi="Times New Roman" w:cs="Times New Roman"/>
                      <w:szCs w:val="21"/>
                    </w:rPr>
                    <w:t>电极法》</w:t>
                  </w:r>
                </w:p>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HJ 1147-2020</w:t>
                  </w:r>
                </w:p>
              </w:tc>
              <w:tc>
                <w:tcPr>
                  <w:tcW w:w="241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便携式溶解氧</w:t>
                  </w:r>
                  <w:r w:rsidRPr="00EC5409">
                    <w:rPr>
                      <w:rFonts w:ascii="Times New Roman" w:eastAsia="宋体" w:hAnsi="Times New Roman" w:cs="Times New Roman" w:hint="eastAsia"/>
                      <w:szCs w:val="21"/>
                    </w:rPr>
                    <w:t>+pH</w:t>
                  </w:r>
                  <w:r w:rsidRPr="00EC5409">
                    <w:rPr>
                      <w:rFonts w:ascii="Times New Roman" w:eastAsia="宋体" w:hAnsi="Times New Roman" w:cs="Times New Roman" w:hint="eastAsia"/>
                      <w:szCs w:val="21"/>
                    </w:rPr>
                    <w:t>仪</w:t>
                  </w:r>
                </w:p>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KSQYB40J052</w:t>
                  </w:r>
                </w:p>
              </w:tc>
              <w:tc>
                <w:tcPr>
                  <w:tcW w:w="143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w:t>
                  </w:r>
                </w:p>
              </w:tc>
            </w:tr>
            <w:tr w:rsidR="008D1BA1" w:rsidRPr="00EC5409" w:rsidTr="00581DEE">
              <w:trPr>
                <w:trHeight w:val="680"/>
                <w:jc w:val="center"/>
              </w:trPr>
              <w:tc>
                <w:tcPr>
                  <w:tcW w:w="1006" w:type="dxa"/>
                  <w:vMerge/>
                  <w:vAlign w:val="center"/>
                </w:tcPr>
                <w:p w:rsidR="008D1BA1" w:rsidRPr="00EC5409" w:rsidRDefault="008D1BA1" w:rsidP="00581DEE">
                  <w:pPr>
                    <w:jc w:val="center"/>
                    <w:rPr>
                      <w:szCs w:val="21"/>
                    </w:rPr>
                  </w:pPr>
                </w:p>
              </w:tc>
              <w:tc>
                <w:tcPr>
                  <w:tcW w:w="1344"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五日</w:t>
                  </w:r>
                  <w:r w:rsidRPr="00EC5409">
                    <w:rPr>
                      <w:rFonts w:ascii="Times New Roman" w:hAnsi="Times New Roman" w:cs="Times New Roman"/>
                      <w:szCs w:val="21"/>
                    </w:rPr>
                    <w:t>生化</w:t>
                  </w:r>
                </w:p>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需氧量</w:t>
                  </w:r>
                </w:p>
              </w:tc>
              <w:tc>
                <w:tcPr>
                  <w:tcW w:w="3386"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五日生化需氧量（</w:t>
                  </w:r>
                  <w:r w:rsidRPr="00EC5409">
                    <w:rPr>
                      <w:rFonts w:ascii="Times New Roman" w:hAnsi="Times New Roman" w:cs="Times New Roman" w:hint="eastAsia"/>
                      <w:szCs w:val="21"/>
                    </w:rPr>
                    <w:t>BOD</w:t>
                  </w:r>
                  <w:r w:rsidRPr="00EC5409">
                    <w:rPr>
                      <w:rFonts w:ascii="Times New Roman" w:hAnsi="Times New Roman" w:cs="Times New Roman" w:hint="eastAsia"/>
                      <w:szCs w:val="21"/>
                      <w:vertAlign w:val="subscript"/>
                    </w:rPr>
                    <w:t>5</w:t>
                  </w:r>
                  <w:r w:rsidRPr="00EC5409">
                    <w:rPr>
                      <w:rFonts w:ascii="Times New Roman" w:hAnsi="Times New Roman" w:cs="Times New Roman" w:hint="eastAsia"/>
                      <w:szCs w:val="21"/>
                    </w:rPr>
                    <w:t>）的测定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稀释与接种法》</w:t>
                  </w:r>
                </w:p>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HJ 505-2009</w:t>
                  </w:r>
                </w:p>
              </w:tc>
              <w:tc>
                <w:tcPr>
                  <w:tcW w:w="241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便携式溶解氧</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KSQYB40J184</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生化培养箱</w:t>
                  </w:r>
                </w:p>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hint="eastAsia"/>
                      <w:szCs w:val="21"/>
                    </w:rPr>
                    <w:t>KSQYB40J041</w:t>
                  </w:r>
                </w:p>
              </w:tc>
              <w:tc>
                <w:tcPr>
                  <w:tcW w:w="143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0.5mg/L</w:t>
                  </w:r>
                </w:p>
              </w:tc>
            </w:tr>
          </w:tbl>
          <w:p w:rsidR="008D1BA1" w:rsidRPr="00EC5409" w:rsidRDefault="008D1BA1" w:rsidP="00581DEE">
            <w:pPr>
              <w:pStyle w:val="a4"/>
              <w:spacing w:line="360" w:lineRule="auto"/>
              <w:ind w:firstLineChars="0" w:firstLine="0"/>
              <w:rPr>
                <w:rFonts w:eastAsia="宋体" w:cs="Times New Roman"/>
                <w:b/>
                <w:bCs/>
              </w:rPr>
            </w:pPr>
          </w:p>
          <w:p w:rsidR="008D1BA1" w:rsidRPr="00EC5409" w:rsidRDefault="008D1BA1" w:rsidP="00581DEE">
            <w:pPr>
              <w:pStyle w:val="a4"/>
              <w:spacing w:line="360" w:lineRule="auto"/>
              <w:ind w:firstLineChars="0" w:firstLine="0"/>
            </w:pPr>
            <w:r w:rsidRPr="00EC5409">
              <w:rPr>
                <w:rFonts w:eastAsia="宋体" w:cs="Times New Roman"/>
                <w:b/>
                <w:bCs/>
              </w:rPr>
              <w:t>（</w:t>
            </w:r>
            <w:r w:rsidRPr="00EC5409">
              <w:rPr>
                <w:rFonts w:eastAsia="宋体" w:cs="Times New Roman" w:hint="eastAsia"/>
                <w:b/>
                <w:bCs/>
              </w:rPr>
              <w:t>表</w:t>
            </w:r>
            <w:r w:rsidRPr="00EC5409">
              <w:rPr>
                <w:rFonts w:eastAsia="宋体" w:cs="Times New Roman"/>
                <w:b/>
                <w:bCs/>
              </w:rPr>
              <w:t>续）</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2"/>
              <w:gridCol w:w="750"/>
              <w:gridCol w:w="934"/>
              <w:gridCol w:w="3400"/>
              <w:gridCol w:w="2075"/>
              <w:gridCol w:w="1552"/>
            </w:tblGrid>
            <w:tr w:rsidR="008D1BA1" w:rsidRPr="00EC5409" w:rsidTr="00581DEE">
              <w:trPr>
                <w:trHeight w:val="634"/>
                <w:tblHeader/>
                <w:jc w:val="center"/>
              </w:trPr>
              <w:tc>
                <w:tcPr>
                  <w:tcW w:w="872" w:type="dxa"/>
                  <w:vAlign w:val="center"/>
                </w:tcPr>
                <w:p w:rsidR="008D1BA1" w:rsidRPr="00EC5409" w:rsidRDefault="008D1BA1" w:rsidP="00581DEE">
                  <w:pPr>
                    <w:spacing w:line="360" w:lineRule="exact"/>
                    <w:jc w:val="center"/>
                    <w:rPr>
                      <w:b/>
                      <w:szCs w:val="21"/>
                    </w:rPr>
                  </w:pPr>
                  <w:r w:rsidRPr="00EC5409">
                    <w:rPr>
                      <w:b/>
                      <w:szCs w:val="21"/>
                    </w:rPr>
                    <w:t>类别</w:t>
                  </w:r>
                </w:p>
              </w:tc>
              <w:tc>
                <w:tcPr>
                  <w:tcW w:w="1684" w:type="dxa"/>
                  <w:gridSpan w:val="2"/>
                  <w:vAlign w:val="center"/>
                </w:tcPr>
                <w:p w:rsidR="008D1BA1" w:rsidRPr="00EC5409" w:rsidRDefault="008D1BA1" w:rsidP="00581DEE">
                  <w:pPr>
                    <w:spacing w:line="360" w:lineRule="exact"/>
                    <w:jc w:val="center"/>
                    <w:rPr>
                      <w:b/>
                      <w:szCs w:val="21"/>
                    </w:rPr>
                  </w:pPr>
                  <w:r w:rsidRPr="00EC5409">
                    <w:rPr>
                      <w:b/>
                      <w:szCs w:val="21"/>
                    </w:rPr>
                    <w:t>检测项目</w:t>
                  </w:r>
                </w:p>
              </w:tc>
              <w:tc>
                <w:tcPr>
                  <w:tcW w:w="3400" w:type="dxa"/>
                  <w:vAlign w:val="center"/>
                </w:tcPr>
                <w:p w:rsidR="008D1BA1" w:rsidRPr="00EC5409" w:rsidRDefault="008D1BA1" w:rsidP="00581DEE">
                  <w:pPr>
                    <w:spacing w:line="360" w:lineRule="exact"/>
                    <w:jc w:val="center"/>
                    <w:rPr>
                      <w:b/>
                      <w:szCs w:val="21"/>
                    </w:rPr>
                  </w:pPr>
                  <w:r w:rsidRPr="00EC5409">
                    <w:rPr>
                      <w:b/>
                      <w:szCs w:val="21"/>
                    </w:rPr>
                    <w:t>分析方法</w:t>
                  </w:r>
                </w:p>
              </w:tc>
              <w:tc>
                <w:tcPr>
                  <w:tcW w:w="2075" w:type="dxa"/>
                  <w:vAlign w:val="center"/>
                </w:tcPr>
                <w:p w:rsidR="008D1BA1" w:rsidRPr="00EC5409" w:rsidRDefault="008D1BA1" w:rsidP="00581DEE">
                  <w:pPr>
                    <w:spacing w:line="360" w:lineRule="exact"/>
                    <w:jc w:val="center"/>
                    <w:rPr>
                      <w:b/>
                      <w:szCs w:val="21"/>
                    </w:rPr>
                  </w:pPr>
                  <w:r w:rsidRPr="00EC5409">
                    <w:rPr>
                      <w:b/>
                      <w:szCs w:val="21"/>
                    </w:rPr>
                    <w:t>使用仪器</w:t>
                  </w:r>
                </w:p>
              </w:tc>
              <w:tc>
                <w:tcPr>
                  <w:tcW w:w="1552" w:type="dxa"/>
                  <w:vAlign w:val="center"/>
                </w:tcPr>
                <w:p w:rsidR="008D1BA1" w:rsidRPr="00EC5409" w:rsidRDefault="008D1BA1" w:rsidP="00581DEE">
                  <w:pPr>
                    <w:spacing w:line="360" w:lineRule="exact"/>
                    <w:jc w:val="center"/>
                    <w:rPr>
                      <w:b/>
                      <w:szCs w:val="21"/>
                    </w:rPr>
                  </w:pPr>
                  <w:r w:rsidRPr="00EC5409">
                    <w:rPr>
                      <w:b/>
                      <w:szCs w:val="21"/>
                    </w:rPr>
                    <w:t>方法检出限</w:t>
                  </w:r>
                </w:p>
              </w:tc>
            </w:tr>
            <w:tr w:rsidR="008D1BA1" w:rsidRPr="00EC5409" w:rsidTr="00581DEE">
              <w:trPr>
                <w:trHeight w:val="765"/>
                <w:jc w:val="center"/>
              </w:trPr>
              <w:tc>
                <w:tcPr>
                  <w:tcW w:w="872" w:type="dxa"/>
                  <w:vMerge w:val="restart"/>
                  <w:vAlign w:val="center"/>
                </w:tcPr>
                <w:p w:rsidR="008D1BA1" w:rsidRPr="00EC5409" w:rsidRDefault="008D1BA1" w:rsidP="00581DEE">
                  <w:pPr>
                    <w:jc w:val="center"/>
                    <w:rPr>
                      <w:szCs w:val="21"/>
                    </w:rPr>
                  </w:pPr>
                  <w:r w:rsidRPr="00EC5409">
                    <w:rPr>
                      <w:szCs w:val="21"/>
                    </w:rPr>
                    <w:t>废水</w:t>
                  </w: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阴离子表面</w:t>
                  </w:r>
                </w:p>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活性剂</w:t>
                  </w:r>
                </w:p>
              </w:tc>
              <w:tc>
                <w:tcPr>
                  <w:tcW w:w="3400"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《水质</w:t>
                  </w:r>
                  <w:r w:rsidRPr="00EC5409">
                    <w:rPr>
                      <w:rFonts w:ascii="Times New Roman" w:eastAsia="宋体" w:hAnsi="Times New Roman" w:cs="Times New Roman"/>
                      <w:szCs w:val="21"/>
                    </w:rPr>
                    <w:t xml:space="preserve"> </w:t>
                  </w:r>
                  <w:r w:rsidRPr="00EC5409">
                    <w:rPr>
                      <w:rFonts w:ascii="Times New Roman" w:eastAsia="宋体" w:hAnsi="Times New Roman" w:cs="Times New Roman"/>
                      <w:szCs w:val="21"/>
                    </w:rPr>
                    <w:t>阴离子表面活性剂的测定</w:t>
                  </w:r>
                  <w:r w:rsidRPr="00EC5409">
                    <w:rPr>
                      <w:rFonts w:ascii="Times New Roman" w:eastAsia="宋体" w:hAnsi="Times New Roman" w:cs="Times New Roman"/>
                      <w:szCs w:val="21"/>
                    </w:rPr>
                    <w:t xml:space="preserve"> </w:t>
                  </w:r>
                  <w:r w:rsidRPr="00EC5409">
                    <w:rPr>
                      <w:rFonts w:ascii="Times New Roman" w:eastAsia="宋体" w:hAnsi="Times New Roman" w:cs="Times New Roman"/>
                      <w:szCs w:val="21"/>
                    </w:rPr>
                    <w:t>亚甲蓝分光光度法》</w:t>
                  </w:r>
                </w:p>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GB/T 7494-1987</w:t>
                  </w:r>
                </w:p>
              </w:tc>
              <w:tc>
                <w:tcPr>
                  <w:tcW w:w="2075" w:type="dxa"/>
                  <w:vAlign w:val="center"/>
                </w:tcPr>
                <w:p w:rsidR="008D1BA1" w:rsidRPr="00EC5409" w:rsidRDefault="008D1BA1" w:rsidP="00581DEE">
                  <w:pPr>
                    <w:jc w:val="center"/>
                    <w:rPr>
                      <w:rFonts w:ascii="Times New Roman" w:hAnsi="Times New Roman" w:cs="Times New Roman"/>
                    </w:rPr>
                  </w:pPr>
                  <w:r w:rsidRPr="00EC5409">
                    <w:rPr>
                      <w:rFonts w:ascii="Times New Roman" w:hAnsi="Times New Roman" w:cs="Times New Roman" w:hint="eastAsia"/>
                    </w:rPr>
                    <w:t>紫外可见分光光度计</w:t>
                  </w:r>
                </w:p>
                <w:p w:rsidR="008D1BA1" w:rsidRPr="00EC5409" w:rsidRDefault="008D1BA1" w:rsidP="00581DEE">
                  <w:pPr>
                    <w:jc w:val="center"/>
                    <w:rPr>
                      <w:rFonts w:ascii="Times New Roman" w:eastAsia="宋体" w:hAnsi="Times New Roman" w:cs="Times New Roman"/>
                    </w:rPr>
                  </w:pPr>
                  <w:r w:rsidRPr="00EC5409">
                    <w:rPr>
                      <w:rFonts w:ascii="Times New Roman" w:hAnsi="Times New Roman" w:cs="Times New Roman" w:hint="eastAsia"/>
                    </w:rPr>
                    <w:t>KSQYB40J001</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0.05</w:t>
                  </w:r>
                  <w:r w:rsidRPr="00EC5409">
                    <w:rPr>
                      <w:rFonts w:ascii="Times New Roman" w:hAnsi="Times New Roman" w:cs="Times New Roman"/>
                      <w:szCs w:val="21"/>
                    </w:rPr>
                    <w:t>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石油类</w:t>
                  </w:r>
                </w:p>
              </w:tc>
              <w:tc>
                <w:tcPr>
                  <w:tcW w:w="3400" w:type="dxa"/>
                  <w:vAlign w:val="center"/>
                </w:tcPr>
                <w:p w:rsidR="008D1BA1" w:rsidRPr="00EC5409" w:rsidRDefault="008D1BA1" w:rsidP="00581DEE">
                  <w:pPr>
                    <w:ind w:left="71" w:hangingChars="34" w:hanging="71"/>
                    <w:jc w:val="center"/>
                    <w:rPr>
                      <w:rFonts w:ascii="Times New Roman" w:eastAsia="宋体" w:hAnsi="Times New Roman" w:cs="Times New Roman"/>
                      <w:szCs w:val="21"/>
                    </w:rPr>
                  </w:pPr>
                  <w:r w:rsidRPr="00EC5409">
                    <w:rPr>
                      <w:rFonts w:ascii="Times New Roman" w:hAnsi="Times New Roman" w:cs="Times New Roman"/>
                      <w:szCs w:val="21"/>
                    </w:rPr>
                    <w:t>《水质</w:t>
                  </w:r>
                  <w:r w:rsidRPr="00EC5409">
                    <w:rPr>
                      <w:rFonts w:ascii="Times New Roman" w:hAnsi="Times New Roman" w:cs="Times New Roman"/>
                      <w:szCs w:val="21"/>
                    </w:rPr>
                    <w:t xml:space="preserve"> </w:t>
                  </w:r>
                  <w:r w:rsidRPr="00EC5409">
                    <w:rPr>
                      <w:rFonts w:ascii="Times New Roman" w:hAnsi="Times New Roman" w:cs="Times New Roman"/>
                      <w:szCs w:val="21"/>
                    </w:rPr>
                    <w:t>石油类和动植物油类的测定</w:t>
                  </w:r>
                  <w:r w:rsidRPr="00EC5409">
                    <w:rPr>
                      <w:rFonts w:ascii="Times New Roman" w:hAnsi="Times New Roman" w:cs="Times New Roman"/>
                      <w:szCs w:val="21"/>
                    </w:rPr>
                    <w:t xml:space="preserve"> </w:t>
                  </w:r>
                  <w:r w:rsidRPr="00EC5409">
                    <w:rPr>
                      <w:rFonts w:ascii="Times New Roman" w:hAnsi="Times New Roman" w:cs="Times New Roman"/>
                      <w:szCs w:val="21"/>
                    </w:rPr>
                    <w:t>红外分光光度法》</w:t>
                  </w:r>
                  <w:r w:rsidRPr="00EC5409">
                    <w:rPr>
                      <w:rFonts w:ascii="Times New Roman" w:hAnsi="Times New Roman" w:cs="Times New Roman"/>
                      <w:szCs w:val="21"/>
                    </w:rPr>
                    <w:t>HJ 637-2018</w:t>
                  </w:r>
                </w:p>
              </w:tc>
              <w:tc>
                <w:tcPr>
                  <w:tcW w:w="2075" w:type="dxa"/>
                  <w:vAlign w:val="center"/>
                </w:tcPr>
                <w:p w:rsidR="008D1BA1" w:rsidRPr="00EC5409" w:rsidRDefault="008D1BA1" w:rsidP="00581DEE">
                  <w:pPr>
                    <w:pStyle w:val="1"/>
                    <w:ind w:firstLineChars="0" w:firstLine="0"/>
                    <w:jc w:val="center"/>
                    <w:rPr>
                      <w:rFonts w:ascii="Times New Roman" w:hAnsi="Times New Roman" w:cs="Times New Roman"/>
                    </w:rPr>
                  </w:pPr>
                  <w:r w:rsidRPr="00EC5409">
                    <w:rPr>
                      <w:rFonts w:ascii="Times New Roman" w:hAnsi="Times New Roman" w:cs="Times New Roman" w:hint="eastAsia"/>
                    </w:rPr>
                    <w:t>红外分光</w:t>
                  </w:r>
                  <w:proofErr w:type="gramStart"/>
                  <w:r w:rsidRPr="00EC5409">
                    <w:rPr>
                      <w:rFonts w:ascii="Times New Roman" w:hAnsi="Times New Roman" w:cs="Times New Roman" w:hint="eastAsia"/>
                    </w:rPr>
                    <w:t>测油仪</w:t>
                  </w:r>
                  <w:proofErr w:type="gramEnd"/>
                </w:p>
                <w:p w:rsidR="008D1BA1" w:rsidRPr="00EC5409" w:rsidRDefault="008D1BA1" w:rsidP="00581DEE">
                  <w:pPr>
                    <w:pStyle w:val="1"/>
                    <w:ind w:firstLineChars="0" w:firstLine="0"/>
                    <w:jc w:val="center"/>
                    <w:rPr>
                      <w:rFonts w:ascii="Times New Roman" w:eastAsia="宋体" w:hAnsi="Times New Roman" w:cs="Times New Roman"/>
                    </w:rPr>
                  </w:pPr>
                  <w:r w:rsidRPr="00EC5409">
                    <w:rPr>
                      <w:rFonts w:ascii="Times New Roman" w:hAnsi="Times New Roman" w:cs="Times New Roman" w:hint="eastAsia"/>
                    </w:rPr>
                    <w:t>KSQYB40J067</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0.06mg/L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动植物油</w:t>
                  </w:r>
                </w:p>
              </w:tc>
              <w:tc>
                <w:tcPr>
                  <w:tcW w:w="3400" w:type="dxa"/>
                  <w:vAlign w:val="center"/>
                </w:tcPr>
                <w:p w:rsidR="008D1BA1" w:rsidRPr="00EC5409" w:rsidRDefault="008D1BA1" w:rsidP="00581DEE">
                  <w:pPr>
                    <w:ind w:left="71" w:hangingChars="34" w:hanging="71"/>
                    <w:jc w:val="center"/>
                    <w:rPr>
                      <w:rFonts w:ascii="Times New Roman" w:eastAsia="宋体" w:hAnsi="Times New Roman" w:cs="Times New Roman"/>
                      <w:szCs w:val="21"/>
                    </w:rPr>
                  </w:pPr>
                  <w:r w:rsidRPr="00EC5409">
                    <w:rPr>
                      <w:rFonts w:ascii="Times New Roman" w:hAnsi="Times New Roman" w:cs="Times New Roman"/>
                      <w:szCs w:val="21"/>
                    </w:rPr>
                    <w:t>《水质</w:t>
                  </w:r>
                  <w:r w:rsidRPr="00EC5409">
                    <w:rPr>
                      <w:rFonts w:ascii="Times New Roman" w:hAnsi="Times New Roman" w:cs="Times New Roman"/>
                      <w:szCs w:val="21"/>
                    </w:rPr>
                    <w:t xml:space="preserve"> </w:t>
                  </w:r>
                  <w:r w:rsidRPr="00EC5409">
                    <w:rPr>
                      <w:rFonts w:ascii="Times New Roman" w:hAnsi="Times New Roman" w:cs="Times New Roman"/>
                      <w:szCs w:val="21"/>
                    </w:rPr>
                    <w:t>石油类和动植物油类的测定</w:t>
                  </w:r>
                  <w:r w:rsidRPr="00EC5409">
                    <w:rPr>
                      <w:rFonts w:ascii="Times New Roman" w:hAnsi="Times New Roman" w:cs="Times New Roman"/>
                      <w:szCs w:val="21"/>
                    </w:rPr>
                    <w:t xml:space="preserve"> </w:t>
                  </w:r>
                  <w:r w:rsidRPr="00EC5409">
                    <w:rPr>
                      <w:rFonts w:ascii="Times New Roman" w:hAnsi="Times New Roman" w:cs="Times New Roman"/>
                      <w:szCs w:val="21"/>
                    </w:rPr>
                    <w:t>红外分光光度法》</w:t>
                  </w:r>
                  <w:r w:rsidRPr="00EC5409">
                    <w:rPr>
                      <w:rFonts w:ascii="Times New Roman" w:hAnsi="Times New Roman" w:cs="Times New Roman"/>
                      <w:szCs w:val="21"/>
                    </w:rPr>
                    <w:t>HJ 637-2018</w:t>
                  </w:r>
                </w:p>
              </w:tc>
              <w:tc>
                <w:tcPr>
                  <w:tcW w:w="2075" w:type="dxa"/>
                  <w:vAlign w:val="center"/>
                </w:tcPr>
                <w:p w:rsidR="008D1BA1" w:rsidRPr="00EC5409" w:rsidRDefault="008D1BA1" w:rsidP="00581DEE">
                  <w:pPr>
                    <w:pStyle w:val="1"/>
                    <w:ind w:firstLineChars="0" w:firstLine="0"/>
                    <w:jc w:val="center"/>
                    <w:rPr>
                      <w:rFonts w:ascii="Times New Roman" w:hAnsi="Times New Roman" w:cs="Times New Roman"/>
                    </w:rPr>
                  </w:pPr>
                  <w:r w:rsidRPr="00EC5409">
                    <w:rPr>
                      <w:rFonts w:ascii="Times New Roman" w:hAnsi="Times New Roman" w:cs="Times New Roman" w:hint="eastAsia"/>
                    </w:rPr>
                    <w:t>红外分光</w:t>
                  </w:r>
                  <w:proofErr w:type="gramStart"/>
                  <w:r w:rsidRPr="00EC5409">
                    <w:rPr>
                      <w:rFonts w:ascii="Times New Roman" w:hAnsi="Times New Roman" w:cs="Times New Roman" w:hint="eastAsia"/>
                    </w:rPr>
                    <w:t>测油仪</w:t>
                  </w:r>
                  <w:proofErr w:type="gramEnd"/>
                </w:p>
                <w:p w:rsidR="008D1BA1" w:rsidRPr="00EC5409" w:rsidRDefault="008D1BA1" w:rsidP="00581DEE">
                  <w:pPr>
                    <w:pStyle w:val="1"/>
                    <w:ind w:firstLineChars="0" w:firstLine="0"/>
                    <w:jc w:val="center"/>
                    <w:rPr>
                      <w:rFonts w:ascii="Times New Roman" w:eastAsia="宋体" w:hAnsi="Times New Roman" w:cs="Times New Roman"/>
                    </w:rPr>
                  </w:pPr>
                  <w:r w:rsidRPr="00EC5409">
                    <w:rPr>
                      <w:rFonts w:ascii="Times New Roman" w:hAnsi="Times New Roman" w:cs="Times New Roman" w:hint="eastAsia"/>
                    </w:rPr>
                    <w:t>KSQYB40J067</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0.06mg/L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kern w:val="0"/>
                      <w:szCs w:val="21"/>
                    </w:rPr>
                  </w:pPr>
                  <w:r w:rsidRPr="00EC5409">
                    <w:rPr>
                      <w:rFonts w:ascii="Times New Roman" w:eastAsia="宋体" w:hAnsi="Times New Roman" w:cs="Times New Roman"/>
                      <w:szCs w:val="21"/>
                    </w:rPr>
                    <w:t>汞</w:t>
                  </w:r>
                </w:p>
              </w:tc>
              <w:tc>
                <w:tcPr>
                  <w:tcW w:w="3400"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szCs w:val="21"/>
                    </w:rPr>
                    <w:t>《水质</w:t>
                  </w:r>
                  <w:r w:rsidRPr="00EC5409">
                    <w:rPr>
                      <w:rFonts w:ascii="Times New Roman" w:hAnsi="Times New Roman" w:cs="Times New Roman"/>
                      <w:szCs w:val="21"/>
                    </w:rPr>
                    <w:t xml:space="preserve"> </w:t>
                  </w:r>
                  <w:r w:rsidRPr="00EC5409">
                    <w:rPr>
                      <w:rFonts w:ascii="Times New Roman" w:eastAsia="宋体" w:hAnsi="Times New Roman" w:cs="Times New Roman"/>
                      <w:szCs w:val="21"/>
                    </w:rPr>
                    <w:t>汞、砷、硒、铋和锑的测定</w:t>
                  </w:r>
                  <w:r w:rsidRPr="00EC5409">
                    <w:rPr>
                      <w:rFonts w:ascii="Times New Roman" w:hAnsi="Times New Roman" w:cs="Times New Roman"/>
                      <w:szCs w:val="21"/>
                    </w:rPr>
                    <w:t xml:space="preserve"> </w:t>
                  </w:r>
                  <w:r w:rsidRPr="00EC5409">
                    <w:rPr>
                      <w:rFonts w:ascii="Times New Roman" w:eastAsia="宋体" w:hAnsi="Times New Roman" w:cs="Times New Roman"/>
                      <w:szCs w:val="21"/>
                    </w:rPr>
                    <w:t>原子荧光法》</w:t>
                  </w:r>
                  <w:r w:rsidRPr="00EC5409">
                    <w:rPr>
                      <w:rFonts w:ascii="Times New Roman" w:eastAsia="宋体" w:hAnsi="Times New Roman" w:cs="Times New Roman"/>
                      <w:szCs w:val="21"/>
                    </w:rPr>
                    <w:t>HJ 694-2014</w:t>
                  </w:r>
                </w:p>
              </w:tc>
              <w:tc>
                <w:tcPr>
                  <w:tcW w:w="207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原子荧光分光光度</w:t>
                  </w:r>
                </w:p>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计</w:t>
                  </w:r>
                  <w:r w:rsidRPr="00EC5409">
                    <w:rPr>
                      <w:rFonts w:ascii="Times New Roman" w:eastAsia="宋体" w:hAnsi="Times New Roman" w:cs="Times New Roman" w:hint="eastAsia"/>
                      <w:szCs w:val="21"/>
                    </w:rPr>
                    <w:t>KSQYB40J096</w:t>
                  </w:r>
                </w:p>
              </w:tc>
              <w:tc>
                <w:tcPr>
                  <w:tcW w:w="1552" w:type="dxa"/>
                  <w:vAlign w:val="center"/>
                </w:tcPr>
                <w:p w:rsidR="008D1BA1" w:rsidRPr="00EC5409" w:rsidRDefault="008D1BA1" w:rsidP="00581DEE">
                  <w:pPr>
                    <w:spacing w:line="360" w:lineRule="exact"/>
                    <w:jc w:val="center"/>
                    <w:rPr>
                      <w:rFonts w:ascii="Times New Roman" w:eastAsia="宋体" w:hAnsi="Times New Roman" w:cs="Times New Roman"/>
                      <w:szCs w:val="21"/>
                    </w:rPr>
                  </w:pPr>
                  <w:r w:rsidRPr="00EC5409">
                    <w:rPr>
                      <w:rFonts w:ascii="Times New Roman" w:eastAsia="宋体" w:hAnsi="Times New Roman" w:cs="Times New Roman"/>
                      <w:bCs/>
                      <w:szCs w:val="21"/>
                    </w:rPr>
                    <w:t>0.00004</w:t>
                  </w:r>
                  <w:r w:rsidRPr="00EC5409">
                    <w:rPr>
                      <w:rFonts w:ascii="Times New Roman" w:eastAsia="宋体" w:hAnsi="Times New Roman" w:cs="Times New Roman"/>
                      <w:szCs w:val="21"/>
                    </w:rPr>
                    <w:t>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szCs w:val="21"/>
                    </w:rPr>
                    <w:t>砷</w:t>
                  </w:r>
                </w:p>
              </w:tc>
              <w:tc>
                <w:tcPr>
                  <w:tcW w:w="3400" w:type="dxa"/>
                  <w:vAlign w:val="center"/>
                </w:tcPr>
                <w:p w:rsidR="008D1BA1" w:rsidRPr="00EC5409" w:rsidRDefault="008D1BA1" w:rsidP="00581DEE">
                  <w:pPr>
                    <w:ind w:left="71" w:hangingChars="34" w:hanging="71"/>
                    <w:jc w:val="center"/>
                    <w:rPr>
                      <w:rFonts w:ascii="Times New Roman" w:eastAsia="宋体"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65</w:t>
                  </w:r>
                  <w:r w:rsidRPr="00EC5409">
                    <w:rPr>
                      <w:rFonts w:ascii="Times New Roman" w:hAnsi="Times New Roman" w:cs="Times New Roman" w:hint="eastAsia"/>
                      <w:szCs w:val="21"/>
                    </w:rPr>
                    <w:t>种元素的测定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电感耦合等离子体质谱法》</w:t>
                  </w:r>
                  <w:r w:rsidRPr="00EC5409">
                    <w:rPr>
                      <w:rFonts w:ascii="Times New Roman" w:hAnsi="Times New Roman" w:cs="Times New Roman" w:hint="eastAsia"/>
                      <w:szCs w:val="21"/>
                    </w:rPr>
                    <w:t>HJ700-2014</w:t>
                  </w:r>
                </w:p>
              </w:tc>
              <w:tc>
                <w:tcPr>
                  <w:tcW w:w="207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电感耦合等离子体</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质谱仪</w:t>
                  </w:r>
                </w:p>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hint="eastAsia"/>
                      <w:szCs w:val="21"/>
                    </w:rPr>
                    <w:t>KSQYB40J065</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hint="eastAsia"/>
                      <w:szCs w:val="21"/>
                    </w:rPr>
                    <w:t>0.00012mg/L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szCs w:val="21"/>
                    </w:rPr>
                    <w:t>铅</w:t>
                  </w:r>
                </w:p>
              </w:tc>
              <w:tc>
                <w:tcPr>
                  <w:tcW w:w="3400" w:type="dxa"/>
                  <w:vAlign w:val="center"/>
                </w:tcPr>
                <w:p w:rsidR="008D1BA1" w:rsidRPr="00EC5409" w:rsidRDefault="008D1BA1" w:rsidP="00581DEE">
                  <w:pPr>
                    <w:ind w:left="71" w:hangingChars="34" w:hanging="71"/>
                    <w:jc w:val="center"/>
                    <w:rPr>
                      <w:rFonts w:ascii="Times New Roman" w:eastAsia="宋体" w:hAnsi="Times New Roman" w:cs="Times New Roman"/>
                      <w:szCs w:val="21"/>
                      <w:highlight w:val="yellow"/>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65</w:t>
                  </w:r>
                  <w:r w:rsidRPr="00EC5409">
                    <w:rPr>
                      <w:rFonts w:ascii="Times New Roman" w:hAnsi="Times New Roman" w:cs="Times New Roman" w:hint="eastAsia"/>
                      <w:szCs w:val="21"/>
                    </w:rPr>
                    <w:t>种元素的测定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电感耦合等离子体质谱法》</w:t>
                  </w:r>
                  <w:r w:rsidRPr="00EC5409">
                    <w:rPr>
                      <w:rFonts w:ascii="Times New Roman" w:hAnsi="Times New Roman" w:cs="Times New Roman" w:hint="eastAsia"/>
                      <w:szCs w:val="21"/>
                    </w:rPr>
                    <w:t>HJ700-2014</w:t>
                  </w:r>
                </w:p>
              </w:tc>
              <w:tc>
                <w:tcPr>
                  <w:tcW w:w="207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电感耦合等离子体</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质谱仪</w:t>
                  </w:r>
                </w:p>
                <w:p w:rsidR="008D1BA1" w:rsidRPr="00EC5409" w:rsidRDefault="008D1BA1" w:rsidP="00581DEE">
                  <w:pPr>
                    <w:spacing w:line="290" w:lineRule="exact"/>
                    <w:jc w:val="center"/>
                    <w:rPr>
                      <w:rFonts w:ascii="Times New Roman" w:eastAsia="宋体" w:hAnsi="Times New Roman" w:cs="Times New Roman"/>
                      <w:szCs w:val="21"/>
                      <w:highlight w:val="yellow"/>
                    </w:rPr>
                  </w:pPr>
                  <w:r w:rsidRPr="00EC5409">
                    <w:rPr>
                      <w:rFonts w:ascii="Times New Roman" w:hAnsi="Times New Roman" w:cs="Times New Roman" w:hint="eastAsia"/>
                      <w:szCs w:val="21"/>
                    </w:rPr>
                    <w:t>KSQYB40J065</w:t>
                  </w:r>
                </w:p>
              </w:tc>
              <w:tc>
                <w:tcPr>
                  <w:tcW w:w="1552" w:type="dxa"/>
                  <w:vAlign w:val="center"/>
                </w:tcPr>
                <w:p w:rsidR="008D1BA1" w:rsidRPr="00EC5409" w:rsidRDefault="008D1BA1" w:rsidP="00581DEE">
                  <w:pPr>
                    <w:spacing w:line="290" w:lineRule="exact"/>
                    <w:jc w:val="center"/>
                    <w:rPr>
                      <w:rFonts w:ascii="Times New Roman" w:eastAsia="宋体" w:hAnsi="Times New Roman" w:cs="Times New Roman"/>
                      <w:szCs w:val="21"/>
                      <w:highlight w:val="yellow"/>
                    </w:rPr>
                  </w:pPr>
                  <w:r w:rsidRPr="00EC5409">
                    <w:rPr>
                      <w:rFonts w:ascii="Times New Roman" w:hAnsi="Times New Roman" w:cs="Times New Roman" w:hint="eastAsia"/>
                      <w:szCs w:val="21"/>
                    </w:rPr>
                    <w:t>0.00009mg/L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szCs w:val="21"/>
                    </w:rPr>
                    <w:t>镉</w:t>
                  </w:r>
                </w:p>
              </w:tc>
              <w:tc>
                <w:tcPr>
                  <w:tcW w:w="3400" w:type="dxa"/>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65</w:t>
                  </w:r>
                  <w:r w:rsidRPr="00EC5409">
                    <w:rPr>
                      <w:rFonts w:ascii="Times New Roman" w:hAnsi="Times New Roman" w:cs="Times New Roman" w:hint="eastAsia"/>
                      <w:szCs w:val="21"/>
                    </w:rPr>
                    <w:t>种元素的测定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电感耦合等离子体质谱法》</w:t>
                  </w:r>
                  <w:r w:rsidRPr="00EC5409">
                    <w:rPr>
                      <w:rFonts w:ascii="Times New Roman" w:hAnsi="Times New Roman" w:cs="Times New Roman" w:hint="eastAsia"/>
                      <w:szCs w:val="21"/>
                    </w:rPr>
                    <w:t>HJ700-2014</w:t>
                  </w:r>
                </w:p>
              </w:tc>
              <w:tc>
                <w:tcPr>
                  <w:tcW w:w="207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电感耦合等离子体</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质谱仪</w:t>
                  </w:r>
                </w:p>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hint="eastAsia"/>
                      <w:szCs w:val="21"/>
                    </w:rPr>
                    <w:t>KSQYB40J065</w:t>
                  </w:r>
                </w:p>
              </w:tc>
              <w:tc>
                <w:tcPr>
                  <w:tcW w:w="1552" w:type="dxa"/>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hint="eastAsia"/>
                      <w:szCs w:val="21"/>
                    </w:rPr>
                    <w:t>0.00005mg/L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铬</w:t>
                  </w:r>
                </w:p>
              </w:tc>
              <w:tc>
                <w:tcPr>
                  <w:tcW w:w="3400" w:type="dxa"/>
                  <w:vAlign w:val="center"/>
                </w:tcPr>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总铬的测定》</w:t>
                  </w:r>
                  <w:r w:rsidRPr="00EC5409">
                    <w:rPr>
                      <w:rFonts w:ascii="Times New Roman" w:hAnsi="Times New Roman" w:cs="Times New Roman" w:hint="eastAsia"/>
                      <w:szCs w:val="21"/>
                    </w:rPr>
                    <w:t>GB 7466-87</w:t>
                  </w:r>
                </w:p>
              </w:tc>
              <w:tc>
                <w:tcPr>
                  <w:tcW w:w="2075" w:type="dxa"/>
                  <w:vAlign w:val="center"/>
                </w:tcPr>
                <w:p w:rsidR="008D1BA1" w:rsidRPr="00EC5409" w:rsidRDefault="008D1BA1" w:rsidP="00581DEE">
                  <w:pPr>
                    <w:spacing w:line="290" w:lineRule="exact"/>
                    <w:jc w:val="center"/>
                    <w:rPr>
                      <w:rFonts w:ascii="Times New Roman" w:hAnsi="Times New Roman" w:cs="Times New Roman"/>
                      <w:szCs w:val="21"/>
                    </w:rPr>
                  </w:pPr>
                  <w:r w:rsidRPr="00EC5409">
                    <w:rPr>
                      <w:rFonts w:ascii="Times New Roman" w:hAnsi="Times New Roman" w:cs="Times New Roman" w:hint="eastAsia"/>
                      <w:szCs w:val="21"/>
                    </w:rPr>
                    <w:t>紫外可见分光光度</w:t>
                  </w:r>
                </w:p>
                <w:p w:rsidR="008D1BA1" w:rsidRPr="00EC5409" w:rsidRDefault="008D1BA1" w:rsidP="00581DEE">
                  <w:pPr>
                    <w:spacing w:line="290" w:lineRule="exact"/>
                    <w:jc w:val="center"/>
                    <w:rPr>
                      <w:rFonts w:ascii="Times New Roman" w:eastAsia="宋体" w:hAnsi="Times New Roman" w:cs="Times New Roman"/>
                      <w:szCs w:val="21"/>
                    </w:rPr>
                  </w:pPr>
                  <w:r w:rsidRPr="00EC5409">
                    <w:rPr>
                      <w:rFonts w:ascii="Times New Roman" w:hAnsi="Times New Roman" w:cs="Times New Roman" w:hint="eastAsia"/>
                      <w:szCs w:val="21"/>
                    </w:rPr>
                    <w:t>计</w:t>
                  </w:r>
                  <w:r w:rsidRPr="00EC5409">
                    <w:rPr>
                      <w:rFonts w:ascii="Times New Roman" w:hAnsi="Times New Roman" w:cs="Times New Roman" w:hint="eastAsia"/>
                      <w:szCs w:val="21"/>
                    </w:rPr>
                    <w:t>KSQYB40J001</w:t>
                  </w:r>
                </w:p>
              </w:tc>
              <w:tc>
                <w:tcPr>
                  <w:tcW w:w="1552" w:type="dxa"/>
                  <w:vAlign w:val="center"/>
                </w:tcPr>
                <w:p w:rsidR="008D1BA1" w:rsidRPr="00EC5409" w:rsidRDefault="008D1BA1" w:rsidP="00581DEE">
                  <w:pPr>
                    <w:spacing w:line="360" w:lineRule="exact"/>
                    <w:jc w:val="center"/>
                    <w:rPr>
                      <w:rFonts w:ascii="Times New Roman" w:eastAsia="宋体" w:hAnsi="Times New Roman" w:cs="Times New Roman"/>
                      <w:szCs w:val="21"/>
                    </w:rPr>
                  </w:pPr>
                  <w:r w:rsidRPr="00EC5409">
                    <w:rPr>
                      <w:rFonts w:ascii="Times New Roman" w:eastAsia="宋体" w:hAnsi="Times New Roman" w:cs="Times New Roman" w:hint="eastAsia"/>
                      <w:szCs w:val="21"/>
                    </w:rPr>
                    <w:t>0.004mg/L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六价铬</w:t>
                  </w:r>
                </w:p>
              </w:tc>
              <w:tc>
                <w:tcPr>
                  <w:tcW w:w="3400" w:type="dxa"/>
                  <w:vAlign w:val="center"/>
                </w:tcPr>
                <w:p w:rsidR="008D1BA1" w:rsidRPr="00EC5409" w:rsidRDefault="008D1BA1" w:rsidP="00581DEE">
                  <w:pPr>
                    <w:pStyle w:val="p0"/>
                    <w:spacing w:line="320" w:lineRule="exact"/>
                    <w:jc w:val="center"/>
                    <w:rPr>
                      <w:rFonts w:ascii="Times New Roman" w:eastAsia="宋体" w:hAnsi="Times New Roman" w:cs="Times New Roman"/>
                    </w:rPr>
                  </w:pPr>
                  <w:r w:rsidRPr="00EC5409">
                    <w:rPr>
                      <w:rFonts w:ascii="Times New Roman" w:hAnsi="Times New Roman" w:cs="Times New Roman"/>
                    </w:rPr>
                    <w:t>《水质</w:t>
                  </w:r>
                  <w:r w:rsidRPr="00EC5409">
                    <w:rPr>
                      <w:rFonts w:ascii="Times New Roman" w:hAnsi="Times New Roman" w:cs="Times New Roman"/>
                    </w:rPr>
                    <w:t xml:space="preserve"> </w:t>
                  </w:r>
                  <w:r w:rsidRPr="00EC5409">
                    <w:rPr>
                      <w:rFonts w:ascii="Times New Roman" w:hAnsi="Times New Roman" w:cs="Times New Roman"/>
                    </w:rPr>
                    <w:t>六价铬的测定</w:t>
                  </w:r>
                  <w:r w:rsidRPr="00EC5409">
                    <w:rPr>
                      <w:rFonts w:ascii="Times New Roman" w:hAnsi="Times New Roman" w:cs="Times New Roman"/>
                    </w:rPr>
                    <w:t xml:space="preserve"> </w:t>
                  </w:r>
                  <w:r w:rsidRPr="00EC5409">
                    <w:rPr>
                      <w:rFonts w:ascii="Times New Roman" w:hAnsi="Times New Roman" w:cs="Times New Roman"/>
                    </w:rPr>
                    <w:t>二苯碳酰二肼分光光度》</w:t>
                  </w:r>
                  <w:r w:rsidRPr="00EC5409">
                    <w:rPr>
                      <w:rFonts w:ascii="Times New Roman" w:hAnsi="Times New Roman" w:cs="Times New Roman"/>
                    </w:rPr>
                    <w:t xml:space="preserve"> GB/T 7467-1987</w:t>
                  </w:r>
                </w:p>
              </w:tc>
              <w:tc>
                <w:tcPr>
                  <w:tcW w:w="2075" w:type="dxa"/>
                  <w:vAlign w:val="center"/>
                </w:tcPr>
                <w:p w:rsidR="008D1BA1" w:rsidRPr="00EC5409" w:rsidRDefault="008D1BA1" w:rsidP="00581DEE">
                  <w:pPr>
                    <w:spacing w:line="320" w:lineRule="exact"/>
                    <w:jc w:val="center"/>
                    <w:rPr>
                      <w:rFonts w:ascii="Times New Roman" w:eastAsia="宋体" w:hAnsi="Times New Roman" w:cs="Times New Roman"/>
                      <w:szCs w:val="21"/>
                    </w:rPr>
                  </w:pPr>
                  <w:r w:rsidRPr="00EC5409">
                    <w:rPr>
                      <w:rFonts w:ascii="Times New Roman" w:hAnsi="Times New Roman" w:cs="Times New Roman" w:hint="eastAsia"/>
                      <w:szCs w:val="21"/>
                    </w:rPr>
                    <w:t>紫外可见分光光度计</w:t>
                  </w:r>
                  <w:r w:rsidRPr="00EC5409">
                    <w:rPr>
                      <w:rFonts w:ascii="Times New Roman" w:hAnsi="Times New Roman" w:cs="Times New Roman" w:hint="eastAsia"/>
                      <w:szCs w:val="21"/>
                    </w:rPr>
                    <w:t>KSQYB40J001</w:t>
                  </w:r>
                </w:p>
              </w:tc>
              <w:tc>
                <w:tcPr>
                  <w:tcW w:w="1552" w:type="dxa"/>
                  <w:vAlign w:val="center"/>
                </w:tcPr>
                <w:p w:rsidR="008D1BA1" w:rsidRPr="00EC5409" w:rsidRDefault="008D1BA1" w:rsidP="00581DEE">
                  <w:pPr>
                    <w:spacing w:line="320" w:lineRule="exact"/>
                    <w:jc w:val="center"/>
                    <w:rPr>
                      <w:rFonts w:ascii="Times New Roman" w:eastAsia="宋体" w:hAnsi="Times New Roman" w:cs="Times New Roman"/>
                      <w:szCs w:val="21"/>
                    </w:rPr>
                  </w:pPr>
                  <w:r w:rsidRPr="00EC5409">
                    <w:rPr>
                      <w:rFonts w:ascii="Times New Roman" w:hAnsi="Times New Roman" w:cs="Times New Roman"/>
                      <w:szCs w:val="21"/>
                    </w:rPr>
                    <w:t>0.004mg/L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色度</w:t>
                  </w:r>
                </w:p>
              </w:tc>
              <w:tc>
                <w:tcPr>
                  <w:tcW w:w="3400"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hint="eastAsia"/>
                      <w:szCs w:val="21"/>
                    </w:rPr>
                    <w:t>《水质</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色度的测定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稀释倍数法》</w:t>
                  </w:r>
                  <w:r w:rsidRPr="00EC5409">
                    <w:rPr>
                      <w:rFonts w:ascii="Times New Roman" w:hAnsi="Times New Roman" w:cs="Times New Roman" w:hint="eastAsia"/>
                      <w:szCs w:val="21"/>
                    </w:rPr>
                    <w:t>HJ 1182-2021</w:t>
                  </w:r>
                </w:p>
              </w:tc>
              <w:tc>
                <w:tcPr>
                  <w:tcW w:w="207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w:t>
                  </w:r>
                </w:p>
              </w:tc>
              <w:tc>
                <w:tcPr>
                  <w:tcW w:w="1552" w:type="dxa"/>
                  <w:vAlign w:val="center"/>
                </w:tcPr>
                <w:p w:rsidR="008D1BA1" w:rsidRPr="00EC5409" w:rsidRDefault="008D1BA1" w:rsidP="00581DEE">
                  <w:pPr>
                    <w:spacing w:line="320" w:lineRule="exact"/>
                    <w:jc w:val="center"/>
                    <w:rPr>
                      <w:rFonts w:ascii="Times New Roman" w:eastAsia="宋体" w:hAnsi="Times New Roman" w:cs="Times New Roman"/>
                      <w:szCs w:val="21"/>
                    </w:rPr>
                  </w:pPr>
                  <w:r w:rsidRPr="00EC5409">
                    <w:rPr>
                      <w:rFonts w:ascii="Times New Roman" w:hAnsi="Times New Roman" w:cs="Times New Roman"/>
                      <w:szCs w:val="21"/>
                    </w:rPr>
                    <w:t>2</w:t>
                  </w:r>
                  <w:r w:rsidRPr="00EC5409">
                    <w:rPr>
                      <w:rFonts w:ascii="Times New Roman" w:hAnsi="Times New Roman" w:cs="Times New Roman"/>
                      <w:szCs w:val="21"/>
                    </w:rPr>
                    <w:t>倍</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750" w:type="dxa"/>
                  <w:vMerge w:val="restart"/>
                  <w:vAlign w:val="center"/>
                </w:tcPr>
                <w:p w:rsidR="008D1BA1" w:rsidRPr="00EC5409" w:rsidRDefault="008D1BA1" w:rsidP="00581DEE">
                  <w:pPr>
                    <w:jc w:val="center"/>
                    <w:rPr>
                      <w:rFonts w:ascii="Times New Roman" w:hAnsi="Times New Roman" w:cs="Times New Roman"/>
                      <w:szCs w:val="21"/>
                    </w:rPr>
                  </w:pPr>
                  <w:proofErr w:type="gramStart"/>
                  <w:r w:rsidRPr="00EC5409">
                    <w:rPr>
                      <w:rFonts w:ascii="Times New Roman" w:hAnsi="Times New Roman" w:cs="Times New Roman"/>
                      <w:szCs w:val="21"/>
                    </w:rPr>
                    <w:t>烷</w:t>
                  </w:r>
                  <w:proofErr w:type="gramEnd"/>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基</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lastRenderedPageBreak/>
                    <w:t>汞</w:t>
                  </w:r>
                </w:p>
              </w:tc>
              <w:tc>
                <w:tcPr>
                  <w:tcW w:w="934"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lastRenderedPageBreak/>
                    <w:t>甲基汞</w:t>
                  </w:r>
                </w:p>
              </w:tc>
              <w:tc>
                <w:tcPr>
                  <w:tcW w:w="3400" w:type="dxa"/>
                  <w:vAlign w:val="center"/>
                </w:tcPr>
                <w:p w:rsidR="008D1BA1" w:rsidRPr="00EC5409" w:rsidRDefault="008D1BA1" w:rsidP="00581DEE">
                  <w:pPr>
                    <w:pStyle w:val="p0"/>
                    <w:jc w:val="center"/>
                    <w:rPr>
                      <w:rFonts w:ascii="Times New Roman" w:hAnsi="Times New Roman" w:cs="Times New Roman"/>
                    </w:rPr>
                  </w:pPr>
                  <w:r w:rsidRPr="00EC5409">
                    <w:rPr>
                      <w:rFonts w:ascii="Times New Roman" w:eastAsia="宋体" w:hAnsi="Times New Roman" w:cs="Times New Roman"/>
                    </w:rPr>
                    <w:t>《水质</w:t>
                  </w:r>
                  <w:r w:rsidRPr="00EC5409">
                    <w:rPr>
                      <w:rFonts w:ascii="Times New Roman" w:eastAsia="宋体" w:hAnsi="Times New Roman" w:cs="Times New Roman"/>
                    </w:rPr>
                    <w:t xml:space="preserve"> </w:t>
                  </w:r>
                  <w:r w:rsidRPr="00EC5409">
                    <w:rPr>
                      <w:rFonts w:ascii="Times New Roman" w:eastAsia="宋体" w:hAnsi="Times New Roman" w:cs="Times New Roman"/>
                    </w:rPr>
                    <w:t>烷基汞的测定</w:t>
                  </w:r>
                  <w:r w:rsidRPr="00EC5409">
                    <w:rPr>
                      <w:rFonts w:ascii="Times New Roman" w:eastAsia="宋体" w:hAnsi="Times New Roman" w:cs="Times New Roman"/>
                    </w:rPr>
                    <w:t xml:space="preserve"> </w:t>
                  </w:r>
                  <w:r w:rsidRPr="00EC5409">
                    <w:rPr>
                      <w:rFonts w:ascii="Times New Roman" w:eastAsia="宋体" w:hAnsi="Times New Roman" w:cs="Times New Roman"/>
                    </w:rPr>
                    <w:t>气相色谱法》</w:t>
                  </w:r>
                  <w:r w:rsidRPr="00EC5409">
                    <w:rPr>
                      <w:rFonts w:ascii="Times New Roman" w:eastAsia="宋体" w:hAnsi="Times New Roman" w:cs="Times New Roman"/>
                    </w:rPr>
                    <w:t>GB/T 14204-1993</w:t>
                  </w:r>
                </w:p>
              </w:tc>
              <w:tc>
                <w:tcPr>
                  <w:tcW w:w="207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气相色谱仪</w:t>
                  </w:r>
                </w:p>
                <w:p w:rsidR="008D1BA1" w:rsidRPr="00EC5409" w:rsidRDefault="008D1BA1" w:rsidP="00581DEE">
                  <w:pPr>
                    <w:jc w:val="center"/>
                    <w:rPr>
                      <w:rFonts w:ascii="Times New Roman" w:hAnsi="Times New Roman" w:cs="Times New Roman"/>
                      <w:szCs w:val="21"/>
                    </w:rPr>
                  </w:pPr>
                  <w:r w:rsidRPr="00EC5409">
                    <w:rPr>
                      <w:rFonts w:ascii="Times New Roman" w:eastAsia="宋体" w:hAnsi="Times New Roman" w:cs="Times New Roman" w:hint="eastAsia"/>
                      <w:szCs w:val="21"/>
                    </w:rPr>
                    <w:t>KSQYB40J097</w:t>
                  </w:r>
                </w:p>
              </w:tc>
              <w:tc>
                <w:tcPr>
                  <w:tcW w:w="155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eastAsia="宋体" w:hAnsi="Times New Roman" w:cs="Times New Roman"/>
                      <w:szCs w:val="21"/>
                    </w:rPr>
                    <w:t>0.00001mg/L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750" w:type="dxa"/>
                  <w:vMerge/>
                  <w:vAlign w:val="center"/>
                </w:tcPr>
                <w:p w:rsidR="008D1BA1" w:rsidRPr="00EC5409" w:rsidRDefault="008D1BA1" w:rsidP="00581DEE">
                  <w:pPr>
                    <w:jc w:val="center"/>
                    <w:rPr>
                      <w:rFonts w:ascii="Times New Roman" w:hAnsi="Times New Roman" w:cs="Times New Roman"/>
                      <w:szCs w:val="21"/>
                    </w:rPr>
                  </w:pPr>
                </w:p>
              </w:tc>
              <w:tc>
                <w:tcPr>
                  <w:tcW w:w="934"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乙基汞</w:t>
                  </w:r>
                </w:p>
              </w:tc>
              <w:tc>
                <w:tcPr>
                  <w:tcW w:w="3400" w:type="dxa"/>
                  <w:vAlign w:val="center"/>
                </w:tcPr>
                <w:p w:rsidR="008D1BA1" w:rsidRPr="00EC5409" w:rsidRDefault="008D1BA1" w:rsidP="00581DEE">
                  <w:pPr>
                    <w:pStyle w:val="p0"/>
                    <w:jc w:val="center"/>
                    <w:rPr>
                      <w:rFonts w:ascii="Times New Roman" w:hAnsi="Times New Roman" w:cs="Times New Roman"/>
                    </w:rPr>
                  </w:pPr>
                  <w:r w:rsidRPr="00EC5409">
                    <w:rPr>
                      <w:rFonts w:ascii="Times New Roman" w:eastAsia="宋体" w:hAnsi="Times New Roman" w:cs="Times New Roman"/>
                    </w:rPr>
                    <w:t>《水质</w:t>
                  </w:r>
                  <w:r w:rsidRPr="00EC5409">
                    <w:rPr>
                      <w:rFonts w:ascii="Times New Roman" w:eastAsia="宋体" w:hAnsi="Times New Roman" w:cs="Times New Roman"/>
                    </w:rPr>
                    <w:t xml:space="preserve"> </w:t>
                  </w:r>
                  <w:r w:rsidRPr="00EC5409">
                    <w:rPr>
                      <w:rFonts w:ascii="Times New Roman" w:eastAsia="宋体" w:hAnsi="Times New Roman" w:cs="Times New Roman"/>
                    </w:rPr>
                    <w:t>烷基汞的测定</w:t>
                  </w:r>
                  <w:r w:rsidRPr="00EC5409">
                    <w:rPr>
                      <w:rFonts w:ascii="Times New Roman" w:eastAsia="宋体" w:hAnsi="Times New Roman" w:cs="Times New Roman"/>
                    </w:rPr>
                    <w:t xml:space="preserve"> </w:t>
                  </w:r>
                  <w:r w:rsidRPr="00EC5409">
                    <w:rPr>
                      <w:rFonts w:ascii="Times New Roman" w:eastAsia="宋体" w:hAnsi="Times New Roman" w:cs="Times New Roman"/>
                    </w:rPr>
                    <w:t>气相色谱法》</w:t>
                  </w:r>
                  <w:r w:rsidRPr="00EC5409">
                    <w:rPr>
                      <w:rFonts w:ascii="Times New Roman" w:eastAsia="宋体" w:hAnsi="Times New Roman" w:cs="Times New Roman"/>
                    </w:rPr>
                    <w:t>GB/T 14204-1993</w:t>
                  </w:r>
                </w:p>
              </w:tc>
              <w:tc>
                <w:tcPr>
                  <w:tcW w:w="207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eastAsia="宋体" w:hAnsi="Times New Roman" w:cs="Times New Roman" w:hint="eastAsia"/>
                      <w:szCs w:val="21"/>
                    </w:rPr>
                    <w:t>气相色谱仪</w:t>
                  </w:r>
                </w:p>
                <w:p w:rsidR="008D1BA1" w:rsidRPr="00EC5409" w:rsidRDefault="008D1BA1" w:rsidP="00581DEE">
                  <w:pPr>
                    <w:jc w:val="center"/>
                    <w:rPr>
                      <w:rFonts w:ascii="Times New Roman" w:hAnsi="Times New Roman" w:cs="Times New Roman"/>
                      <w:szCs w:val="21"/>
                    </w:rPr>
                  </w:pPr>
                  <w:r w:rsidRPr="00EC5409">
                    <w:rPr>
                      <w:rFonts w:ascii="Times New Roman" w:eastAsia="宋体" w:hAnsi="Times New Roman" w:cs="Times New Roman" w:hint="eastAsia"/>
                      <w:szCs w:val="21"/>
                    </w:rPr>
                    <w:t>KSQYB40J097</w:t>
                  </w:r>
                </w:p>
              </w:tc>
              <w:tc>
                <w:tcPr>
                  <w:tcW w:w="1552"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eastAsia="宋体" w:hAnsi="Times New Roman" w:cs="Times New Roman"/>
                      <w:szCs w:val="21"/>
                    </w:rPr>
                    <w:t>0.00002mg/L</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水温</w:t>
                  </w:r>
                </w:p>
              </w:tc>
              <w:tc>
                <w:tcPr>
                  <w:tcW w:w="3400"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szCs w:val="21"/>
                    </w:rPr>
                    <w:t>《水质</w:t>
                  </w:r>
                  <w:r w:rsidRPr="00EC5409">
                    <w:rPr>
                      <w:rFonts w:ascii="Times New Roman" w:hAnsi="Times New Roman" w:cs="Times New Roman"/>
                      <w:szCs w:val="21"/>
                    </w:rPr>
                    <w:t xml:space="preserve"> </w:t>
                  </w:r>
                  <w:r w:rsidRPr="00EC5409">
                    <w:rPr>
                      <w:rFonts w:ascii="Times New Roman" w:hAnsi="Times New Roman" w:cs="Times New Roman"/>
                      <w:szCs w:val="21"/>
                    </w:rPr>
                    <w:t>水温的测定</w:t>
                  </w:r>
                  <w:r w:rsidRPr="00EC5409">
                    <w:rPr>
                      <w:rFonts w:ascii="Times New Roman" w:hAnsi="Times New Roman" w:cs="Times New Roman"/>
                      <w:szCs w:val="21"/>
                    </w:rPr>
                    <w:t xml:space="preserve"> </w:t>
                  </w:r>
                  <w:r w:rsidRPr="00EC5409">
                    <w:rPr>
                      <w:rFonts w:ascii="Times New Roman" w:hAnsi="Times New Roman" w:cs="Times New Roman"/>
                      <w:szCs w:val="21"/>
                    </w:rPr>
                    <w:t>温度计或颠倒温度计测定法》</w:t>
                  </w:r>
                  <w:r w:rsidRPr="00EC5409">
                    <w:rPr>
                      <w:rFonts w:ascii="Times New Roman" w:hAnsi="Times New Roman" w:cs="Times New Roman"/>
                      <w:szCs w:val="21"/>
                    </w:rPr>
                    <w:t>GB 13195-1991</w:t>
                  </w:r>
                </w:p>
              </w:tc>
              <w:tc>
                <w:tcPr>
                  <w:tcW w:w="207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水温计</w:t>
                  </w:r>
                </w:p>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JB56-002</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rPr>
                  </w:pPr>
                </w:p>
              </w:tc>
              <w:tc>
                <w:tcPr>
                  <w:tcW w:w="1684" w:type="dxa"/>
                  <w:gridSpan w:val="2"/>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流量</w:t>
                  </w:r>
                </w:p>
              </w:tc>
              <w:tc>
                <w:tcPr>
                  <w:tcW w:w="3400" w:type="dxa"/>
                  <w:vAlign w:val="center"/>
                </w:tcPr>
                <w:p w:rsidR="008D1BA1" w:rsidRPr="00EC5409" w:rsidRDefault="008D1BA1" w:rsidP="00581DEE">
                  <w:pPr>
                    <w:pStyle w:val="p0"/>
                    <w:jc w:val="center"/>
                    <w:rPr>
                      <w:rFonts w:ascii="Times New Roman" w:eastAsia="宋体" w:hAnsi="Times New Roman" w:cs="Times New Roman"/>
                      <w:kern w:val="2"/>
                    </w:rPr>
                  </w:pPr>
                  <w:r w:rsidRPr="00EC5409">
                    <w:rPr>
                      <w:rFonts w:ascii="Times New Roman" w:hAnsi="Times New Roman" w:cs="Times New Roman"/>
                      <w:kern w:val="2"/>
                    </w:rPr>
                    <w:t>《水污染物排放总量监测技术规范》（流速仪法）</w:t>
                  </w:r>
                  <w:r w:rsidRPr="00EC5409">
                    <w:rPr>
                      <w:rFonts w:ascii="Times New Roman" w:hAnsi="Times New Roman" w:cs="Times New Roman"/>
                      <w:kern w:val="2"/>
                    </w:rPr>
                    <w:t>HJ/T 92-2002</w:t>
                  </w:r>
                </w:p>
              </w:tc>
              <w:tc>
                <w:tcPr>
                  <w:tcW w:w="2075"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HK-821</w:t>
                  </w:r>
                  <w:r w:rsidRPr="00EC5409">
                    <w:rPr>
                      <w:rFonts w:ascii="Times New Roman" w:hAnsi="Times New Roman" w:cs="Times New Roman"/>
                      <w:szCs w:val="21"/>
                    </w:rPr>
                    <w:br/>
                  </w:r>
                  <w:r w:rsidRPr="00EC5409">
                    <w:rPr>
                      <w:rFonts w:ascii="Times New Roman" w:hAnsi="Times New Roman" w:cs="Times New Roman"/>
                      <w:szCs w:val="21"/>
                    </w:rPr>
                    <w:t>便携式流速流量测定仪</w:t>
                  </w:r>
                </w:p>
              </w:tc>
              <w:tc>
                <w:tcPr>
                  <w:tcW w:w="1552" w:type="dxa"/>
                  <w:vAlign w:val="center"/>
                </w:tcPr>
                <w:p w:rsidR="008D1BA1" w:rsidRPr="00EC5409" w:rsidRDefault="008D1BA1" w:rsidP="00581DEE">
                  <w:pPr>
                    <w:jc w:val="center"/>
                    <w:rPr>
                      <w:rFonts w:ascii="Times New Roman" w:eastAsia="宋体" w:hAnsi="Times New Roman" w:cs="Times New Roman"/>
                      <w:szCs w:val="21"/>
                    </w:rPr>
                  </w:pPr>
                  <w:r w:rsidRPr="00EC5409">
                    <w:rPr>
                      <w:rFonts w:ascii="Times New Roman" w:hAnsi="Times New Roman" w:cs="Times New Roman"/>
                      <w:szCs w:val="21"/>
                    </w:rPr>
                    <w:t>——</w:t>
                  </w:r>
                </w:p>
              </w:tc>
            </w:tr>
            <w:tr w:rsidR="008D1BA1" w:rsidRPr="00EC5409" w:rsidTr="00581DEE">
              <w:trPr>
                <w:trHeight w:val="765"/>
                <w:jc w:val="center"/>
              </w:trPr>
              <w:tc>
                <w:tcPr>
                  <w:tcW w:w="872" w:type="dxa"/>
                  <w:vMerge w:val="restart"/>
                  <w:vAlign w:val="center"/>
                </w:tcPr>
                <w:p w:rsidR="008D1BA1" w:rsidRPr="00EC5409" w:rsidRDefault="008D1BA1" w:rsidP="00581DEE">
                  <w:pPr>
                    <w:widowControl/>
                    <w:jc w:val="center"/>
                  </w:pPr>
                  <w:r w:rsidRPr="00EC5409">
                    <w:rPr>
                      <w:rFonts w:ascii="宋体" w:eastAsia="宋体" w:hAnsi="宋体" w:cs="宋体" w:hint="eastAsia"/>
                      <w:kern w:val="0"/>
                      <w:sz w:val="20"/>
                      <w:szCs w:val="20"/>
                      <w:lang w:bidi="ar"/>
                    </w:rPr>
                    <w:t>无组织废气</w:t>
                  </w:r>
                </w:p>
                <w:p w:rsidR="008D1BA1" w:rsidRPr="00EC5409" w:rsidRDefault="008D1BA1" w:rsidP="00581DEE">
                  <w:pPr>
                    <w:jc w:val="center"/>
                    <w:rPr>
                      <w:szCs w:val="21"/>
                      <w:highlight w:val="yellow"/>
                    </w:rPr>
                  </w:pPr>
                </w:p>
              </w:tc>
              <w:tc>
                <w:tcPr>
                  <w:tcW w:w="1684" w:type="dxa"/>
                  <w:gridSpan w:val="2"/>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氨</w:t>
                  </w:r>
                </w:p>
              </w:tc>
              <w:tc>
                <w:tcPr>
                  <w:tcW w:w="3400"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《环境空气和废气</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氨的测定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纳氏试剂分光光度法》</w:t>
                  </w:r>
                  <w:r w:rsidRPr="00EC5409">
                    <w:rPr>
                      <w:rFonts w:ascii="Times New Roman" w:hAnsi="Times New Roman" w:cs="Times New Roman" w:hint="eastAsia"/>
                      <w:szCs w:val="21"/>
                    </w:rPr>
                    <w:t>HJ 533-2009</w:t>
                  </w:r>
                </w:p>
              </w:tc>
              <w:tc>
                <w:tcPr>
                  <w:tcW w:w="2075"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HK-668</w:t>
                  </w:r>
                </w:p>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722S</w:t>
                  </w:r>
                  <w:r w:rsidRPr="00EC5409">
                    <w:rPr>
                      <w:rFonts w:ascii="Times New Roman" w:hAnsi="Times New Roman" w:cs="Times New Roman" w:hint="eastAsia"/>
                      <w:szCs w:val="21"/>
                    </w:rPr>
                    <w:t>型可见分光光度计</w:t>
                  </w:r>
                </w:p>
              </w:tc>
              <w:tc>
                <w:tcPr>
                  <w:tcW w:w="1552"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szCs w:val="21"/>
                    </w:rPr>
                    <w:t>0.01mg/m3</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highlight w:val="yellow"/>
                    </w:rPr>
                  </w:pPr>
                </w:p>
              </w:tc>
              <w:tc>
                <w:tcPr>
                  <w:tcW w:w="1684" w:type="dxa"/>
                  <w:gridSpan w:val="2"/>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臭气浓度</w:t>
                  </w:r>
                </w:p>
              </w:tc>
              <w:tc>
                <w:tcPr>
                  <w:tcW w:w="3400"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《环境空气和废气</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臭气的测定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三点比较式臭袋法》</w:t>
                  </w:r>
                  <w:r w:rsidRPr="00EC5409">
                    <w:rPr>
                      <w:rFonts w:ascii="Times New Roman" w:hAnsi="Times New Roman" w:cs="Times New Roman" w:hint="eastAsia"/>
                      <w:szCs w:val="21"/>
                    </w:rPr>
                    <w:t>HJ 1262-2022</w:t>
                  </w:r>
                </w:p>
              </w:tc>
              <w:tc>
                <w:tcPr>
                  <w:tcW w:w="2075" w:type="dxa"/>
                  <w:vAlign w:val="center"/>
                </w:tcPr>
                <w:p w:rsidR="008D1BA1" w:rsidRPr="00EC5409" w:rsidRDefault="008D1BA1" w:rsidP="00581DEE">
                  <w:pPr>
                    <w:jc w:val="center"/>
                    <w:rPr>
                      <w:rFonts w:ascii="Times New Roman" w:hAnsi="Times New Roman" w:cs="Times New Roman"/>
                      <w:szCs w:val="21"/>
                    </w:rPr>
                  </w:pPr>
                  <w:r w:rsidRPr="00EC5409">
                    <w:rPr>
                      <w:rFonts w:ascii="Times New Roman" w:hAnsi="Times New Roman" w:cs="Times New Roman" w:hint="eastAsia"/>
                      <w:szCs w:val="21"/>
                    </w:rPr>
                    <w:t>HK-617</w:t>
                  </w:r>
                </w:p>
                <w:p w:rsidR="008D1BA1" w:rsidRPr="00EC5409" w:rsidRDefault="008D1BA1" w:rsidP="00581DEE">
                  <w:pPr>
                    <w:pStyle w:val="1"/>
                    <w:ind w:firstLineChars="0" w:firstLine="0"/>
                    <w:jc w:val="center"/>
                  </w:pPr>
                  <w:r w:rsidRPr="00EC5409">
                    <w:rPr>
                      <w:rFonts w:ascii="Times New Roman" w:hAnsi="Times New Roman" w:cs="Times New Roman" w:hint="eastAsia"/>
                      <w:szCs w:val="21"/>
                    </w:rPr>
                    <w:t>DL-6800W</w:t>
                  </w:r>
                  <w:r w:rsidRPr="00EC5409">
                    <w:rPr>
                      <w:rFonts w:ascii="Times New Roman" w:hAnsi="Times New Roman" w:cs="Times New Roman" w:hint="eastAsia"/>
                      <w:szCs w:val="21"/>
                    </w:rPr>
                    <w:t>型无臭气体制备装置</w:t>
                  </w:r>
                </w:p>
              </w:tc>
              <w:tc>
                <w:tcPr>
                  <w:tcW w:w="1552"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10</w:t>
                  </w:r>
                  <w:r w:rsidRPr="00EC5409">
                    <w:rPr>
                      <w:rFonts w:ascii="Times New Roman" w:hAnsi="Times New Roman" w:cs="Times New Roman" w:hint="eastAsia"/>
                      <w:szCs w:val="21"/>
                    </w:rPr>
                    <w:t>（无量纲）</w:t>
                  </w:r>
                </w:p>
              </w:tc>
            </w:tr>
            <w:tr w:rsidR="008D1BA1" w:rsidRPr="00EC5409" w:rsidTr="00581DEE">
              <w:trPr>
                <w:trHeight w:val="765"/>
                <w:jc w:val="center"/>
              </w:trPr>
              <w:tc>
                <w:tcPr>
                  <w:tcW w:w="872" w:type="dxa"/>
                  <w:vMerge/>
                  <w:vAlign w:val="center"/>
                </w:tcPr>
                <w:p w:rsidR="008D1BA1" w:rsidRPr="00EC5409" w:rsidRDefault="008D1BA1" w:rsidP="00581DEE">
                  <w:pPr>
                    <w:jc w:val="center"/>
                    <w:rPr>
                      <w:szCs w:val="21"/>
                      <w:highlight w:val="yellow"/>
                    </w:rPr>
                  </w:pPr>
                </w:p>
              </w:tc>
              <w:tc>
                <w:tcPr>
                  <w:tcW w:w="1684" w:type="dxa"/>
                  <w:gridSpan w:val="2"/>
                  <w:vAlign w:val="center"/>
                </w:tcPr>
                <w:p w:rsidR="008D1BA1" w:rsidRPr="00EC5409" w:rsidRDefault="008D1BA1" w:rsidP="00581DEE">
                  <w:pPr>
                    <w:widowControl/>
                    <w:jc w:val="center"/>
                    <w:rPr>
                      <w:rFonts w:ascii="Times New Roman" w:hAnsi="Times New Roman" w:cs="Times New Roman"/>
                      <w:szCs w:val="21"/>
                      <w:highlight w:val="yellow"/>
                    </w:rPr>
                  </w:pPr>
                  <w:r w:rsidRPr="00EC5409">
                    <w:rPr>
                      <w:rFonts w:ascii="Times New Roman" w:hAnsi="Times New Roman" w:cs="Times New Roman" w:hint="eastAsia"/>
                      <w:szCs w:val="21"/>
                    </w:rPr>
                    <w:t>硫化氢</w:t>
                  </w:r>
                </w:p>
              </w:tc>
              <w:tc>
                <w:tcPr>
                  <w:tcW w:w="3400"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《空气和废气监测分析方法》</w:t>
                  </w:r>
                </w:p>
                <w:p w:rsidR="008D1BA1" w:rsidRPr="00EC5409" w:rsidRDefault="008D1BA1" w:rsidP="00581DEE">
                  <w:pPr>
                    <w:widowControl/>
                    <w:jc w:val="center"/>
                    <w:rPr>
                      <w:rFonts w:ascii="Times New Roman" w:hAnsi="Times New Roman" w:cs="Times New Roman"/>
                      <w:szCs w:val="21"/>
                      <w:highlight w:val="yellow"/>
                    </w:rPr>
                  </w:pPr>
                  <w:r w:rsidRPr="00EC5409">
                    <w:rPr>
                      <w:rFonts w:ascii="Times New Roman" w:hAnsi="Times New Roman" w:cs="Times New Roman" w:hint="eastAsia"/>
                      <w:szCs w:val="21"/>
                    </w:rPr>
                    <w:t>（第四版</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增补版</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国家环保总局</w:t>
                  </w:r>
                  <w:r w:rsidRPr="00EC5409">
                    <w:rPr>
                      <w:rFonts w:ascii="Times New Roman" w:hAnsi="Times New Roman" w:cs="Times New Roman" w:hint="eastAsia"/>
                      <w:szCs w:val="21"/>
                    </w:rPr>
                    <w:t xml:space="preserve"> 2007</w:t>
                  </w:r>
                  <w:r w:rsidRPr="00EC5409">
                    <w:rPr>
                      <w:rFonts w:ascii="Times New Roman" w:hAnsi="Times New Roman" w:cs="Times New Roman" w:hint="eastAsia"/>
                      <w:szCs w:val="21"/>
                    </w:rPr>
                    <w:t>年）</w:t>
                  </w:r>
                </w:p>
              </w:tc>
              <w:tc>
                <w:tcPr>
                  <w:tcW w:w="2075"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HK-668</w:t>
                  </w:r>
                </w:p>
                <w:p w:rsidR="008D1BA1" w:rsidRPr="00EC5409" w:rsidRDefault="008D1BA1" w:rsidP="00581DEE">
                  <w:pPr>
                    <w:jc w:val="center"/>
                    <w:rPr>
                      <w:rFonts w:ascii="Times New Roman" w:hAnsi="Times New Roman" w:cs="Times New Roman"/>
                      <w:szCs w:val="21"/>
                      <w:highlight w:val="yellow"/>
                    </w:rPr>
                  </w:pPr>
                  <w:r w:rsidRPr="00EC5409">
                    <w:rPr>
                      <w:rFonts w:ascii="Times New Roman" w:hAnsi="Times New Roman" w:cs="Times New Roman" w:hint="eastAsia"/>
                      <w:szCs w:val="21"/>
                    </w:rPr>
                    <w:t>722S</w:t>
                  </w:r>
                  <w:r w:rsidRPr="00EC5409">
                    <w:rPr>
                      <w:rFonts w:ascii="Times New Roman" w:hAnsi="Times New Roman" w:cs="Times New Roman" w:hint="eastAsia"/>
                      <w:szCs w:val="21"/>
                    </w:rPr>
                    <w:t>型可见分光光度计</w:t>
                  </w:r>
                </w:p>
              </w:tc>
              <w:tc>
                <w:tcPr>
                  <w:tcW w:w="1552" w:type="dxa"/>
                  <w:vAlign w:val="center"/>
                </w:tcPr>
                <w:p w:rsidR="008D1BA1" w:rsidRPr="00EC5409" w:rsidRDefault="008D1BA1" w:rsidP="00581DEE">
                  <w:pPr>
                    <w:widowControl/>
                    <w:jc w:val="center"/>
                    <w:rPr>
                      <w:rFonts w:ascii="Times New Roman" w:hAnsi="Times New Roman" w:cs="Times New Roman"/>
                      <w:szCs w:val="21"/>
                      <w:highlight w:val="yellow"/>
                    </w:rPr>
                  </w:pPr>
                  <w:r w:rsidRPr="00EC5409">
                    <w:rPr>
                      <w:rFonts w:ascii="Times New Roman" w:hAnsi="Times New Roman" w:cs="Times New Roman"/>
                      <w:szCs w:val="21"/>
                    </w:rPr>
                    <w:t>0.001mg/m3</w:t>
                  </w:r>
                </w:p>
              </w:tc>
            </w:tr>
            <w:tr w:rsidR="008D1BA1" w:rsidRPr="00EC5409" w:rsidTr="00581DEE">
              <w:trPr>
                <w:trHeight w:val="765"/>
                <w:jc w:val="center"/>
              </w:trPr>
              <w:tc>
                <w:tcPr>
                  <w:tcW w:w="872" w:type="dxa"/>
                  <w:vMerge/>
                  <w:vAlign w:val="center"/>
                </w:tcPr>
                <w:p w:rsidR="008D1BA1" w:rsidRPr="00EC5409" w:rsidRDefault="008D1BA1" w:rsidP="00581DEE">
                  <w:pPr>
                    <w:widowControl/>
                    <w:jc w:val="center"/>
                    <w:rPr>
                      <w:rFonts w:ascii="Times New Roman" w:hAnsi="Times New Roman" w:cs="Times New Roman"/>
                      <w:szCs w:val="21"/>
                      <w:highlight w:val="yellow"/>
                    </w:rPr>
                  </w:pPr>
                </w:p>
              </w:tc>
              <w:tc>
                <w:tcPr>
                  <w:tcW w:w="1684" w:type="dxa"/>
                  <w:gridSpan w:val="2"/>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甲烷</w:t>
                  </w:r>
                </w:p>
              </w:tc>
              <w:tc>
                <w:tcPr>
                  <w:tcW w:w="3400"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《环境空气</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总烃、甲烷和非甲烷总烃的测定</w:t>
                  </w:r>
                  <w:r w:rsidRPr="00EC5409">
                    <w:rPr>
                      <w:rFonts w:ascii="Times New Roman" w:hAnsi="Times New Roman" w:cs="Times New Roman" w:hint="eastAsia"/>
                      <w:szCs w:val="21"/>
                    </w:rPr>
                    <w:t xml:space="preserve"> </w:t>
                  </w:r>
                  <w:r w:rsidRPr="00EC5409">
                    <w:rPr>
                      <w:rFonts w:ascii="Times New Roman" w:hAnsi="Times New Roman" w:cs="Times New Roman" w:hint="eastAsia"/>
                      <w:szCs w:val="21"/>
                    </w:rPr>
                    <w:t>直接进样</w:t>
                  </w:r>
                  <w:r w:rsidRPr="00EC5409">
                    <w:rPr>
                      <w:rFonts w:ascii="Times New Roman" w:hAnsi="Times New Roman" w:cs="Times New Roman" w:hint="eastAsia"/>
                      <w:szCs w:val="21"/>
                    </w:rPr>
                    <w:t>-</w:t>
                  </w:r>
                  <w:r w:rsidRPr="00EC5409">
                    <w:rPr>
                      <w:rFonts w:ascii="Times New Roman" w:hAnsi="Times New Roman" w:cs="Times New Roman" w:hint="eastAsia"/>
                      <w:szCs w:val="21"/>
                    </w:rPr>
                    <w:t>气相色谱法》</w:t>
                  </w:r>
                  <w:r w:rsidRPr="00EC5409">
                    <w:rPr>
                      <w:rFonts w:ascii="Times New Roman" w:hAnsi="Times New Roman" w:cs="Times New Roman" w:hint="eastAsia"/>
                      <w:szCs w:val="21"/>
                    </w:rPr>
                    <w:t xml:space="preserve"> </w:t>
                  </w:r>
                  <w:r w:rsidRPr="00EC5409">
                    <w:rPr>
                      <w:rFonts w:ascii="Times New Roman" w:hAnsi="Times New Roman" w:cs="Times New Roman"/>
                      <w:szCs w:val="21"/>
                    </w:rPr>
                    <w:t>HJ 604-2017</w:t>
                  </w:r>
                </w:p>
              </w:tc>
              <w:tc>
                <w:tcPr>
                  <w:tcW w:w="2075"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HK-691</w:t>
                  </w:r>
                </w:p>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FL9790plus</w:t>
                  </w:r>
                  <w:r w:rsidRPr="00EC5409">
                    <w:rPr>
                      <w:rFonts w:ascii="Times New Roman" w:hAnsi="Times New Roman" w:cs="Times New Roman" w:hint="eastAsia"/>
                      <w:szCs w:val="21"/>
                    </w:rPr>
                    <w:t>型气相色谱仪</w:t>
                  </w:r>
                </w:p>
              </w:tc>
              <w:tc>
                <w:tcPr>
                  <w:tcW w:w="1552"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szCs w:val="21"/>
                    </w:rPr>
                    <w:t>0.06mg/m3</w:t>
                  </w:r>
                </w:p>
              </w:tc>
            </w:tr>
            <w:tr w:rsidR="008D1BA1" w:rsidRPr="00EC5409" w:rsidTr="00581DEE">
              <w:trPr>
                <w:trHeight w:val="765"/>
                <w:jc w:val="center"/>
              </w:trPr>
              <w:tc>
                <w:tcPr>
                  <w:tcW w:w="872"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噪声</w:t>
                  </w:r>
                </w:p>
              </w:tc>
              <w:tc>
                <w:tcPr>
                  <w:tcW w:w="1684" w:type="dxa"/>
                  <w:gridSpan w:val="2"/>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厂界噪声</w:t>
                  </w:r>
                </w:p>
              </w:tc>
              <w:tc>
                <w:tcPr>
                  <w:tcW w:w="3400" w:type="dxa"/>
                  <w:vAlign w:val="center"/>
                </w:tcPr>
                <w:p w:rsidR="008D1BA1" w:rsidRPr="00EC5409" w:rsidRDefault="008D1BA1" w:rsidP="00581DEE">
                  <w:pPr>
                    <w:widowControl/>
                    <w:jc w:val="center"/>
                    <w:rPr>
                      <w:rFonts w:ascii="Times New Roman" w:hAnsi="Times New Roman" w:cs="Times New Roman"/>
                      <w:szCs w:val="21"/>
                    </w:rPr>
                  </w:pPr>
                  <w:proofErr w:type="gramStart"/>
                  <w:r w:rsidRPr="00EC5409">
                    <w:rPr>
                      <w:rFonts w:ascii="Times New Roman" w:hAnsi="Times New Roman" w:cs="Times New Roman" w:hint="eastAsia"/>
                      <w:szCs w:val="21"/>
                    </w:rPr>
                    <w:t>《</w:t>
                  </w:r>
                  <w:proofErr w:type="gramEnd"/>
                  <w:r w:rsidRPr="00EC5409">
                    <w:rPr>
                      <w:rFonts w:ascii="Times New Roman" w:hAnsi="Times New Roman" w:cs="Times New Roman" w:hint="eastAsia"/>
                      <w:szCs w:val="21"/>
                    </w:rPr>
                    <w:t>工业企业厂界环境噪声排放标</w:t>
                  </w:r>
                </w:p>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准</w:t>
                  </w:r>
                  <w:proofErr w:type="gramStart"/>
                  <w:r w:rsidRPr="00EC5409">
                    <w:rPr>
                      <w:rFonts w:ascii="Times New Roman" w:hAnsi="Times New Roman" w:cs="Times New Roman" w:hint="eastAsia"/>
                      <w:szCs w:val="21"/>
                    </w:rPr>
                    <w:t>》</w:t>
                  </w:r>
                  <w:proofErr w:type="gramEnd"/>
                  <w:r w:rsidRPr="00EC5409">
                    <w:rPr>
                      <w:rFonts w:ascii="Times New Roman" w:hAnsi="Times New Roman" w:cs="Times New Roman" w:hint="eastAsia"/>
                      <w:szCs w:val="21"/>
                    </w:rPr>
                    <w:t xml:space="preserve"> </w:t>
                  </w:r>
                  <w:r w:rsidRPr="00EC5409">
                    <w:rPr>
                      <w:rFonts w:ascii="Times New Roman" w:hAnsi="Times New Roman" w:cs="Times New Roman"/>
                      <w:szCs w:val="21"/>
                    </w:rPr>
                    <w:t>GB12348-2008</w:t>
                  </w:r>
                </w:p>
              </w:tc>
              <w:tc>
                <w:tcPr>
                  <w:tcW w:w="2075"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hint="eastAsia"/>
                      <w:szCs w:val="21"/>
                    </w:rPr>
                    <w:t>HK-1070-1</w:t>
                  </w:r>
                </w:p>
                <w:p w:rsidR="008D1BA1" w:rsidRPr="00EC5409" w:rsidRDefault="008D1BA1" w:rsidP="00581DEE">
                  <w:pPr>
                    <w:widowControl/>
                    <w:jc w:val="center"/>
                    <w:rPr>
                      <w:rFonts w:ascii="Times New Roman" w:hAnsi="Times New Roman" w:cs="Times New Roman"/>
                      <w:szCs w:val="21"/>
                      <w:highlight w:val="yellow"/>
                    </w:rPr>
                  </w:pPr>
                  <w:r w:rsidRPr="00EC5409">
                    <w:rPr>
                      <w:rFonts w:ascii="Times New Roman" w:hAnsi="Times New Roman" w:cs="Times New Roman"/>
                      <w:szCs w:val="21"/>
                    </w:rPr>
                    <w:t>AWA</w:t>
                  </w:r>
                  <w:r w:rsidRPr="00EC5409">
                    <w:rPr>
                      <w:rFonts w:ascii="Times New Roman" w:hAnsi="Times New Roman" w:cs="Times New Roman" w:hint="eastAsia"/>
                      <w:szCs w:val="21"/>
                    </w:rPr>
                    <w:t>6292</w:t>
                  </w:r>
                  <w:r w:rsidRPr="00EC5409">
                    <w:rPr>
                      <w:rFonts w:ascii="Times New Roman" w:hAnsi="Times New Roman" w:cs="Times New Roman" w:hint="eastAsia"/>
                      <w:szCs w:val="21"/>
                    </w:rPr>
                    <w:t>型多功能声级计</w:t>
                  </w:r>
                </w:p>
              </w:tc>
              <w:tc>
                <w:tcPr>
                  <w:tcW w:w="1552" w:type="dxa"/>
                  <w:vAlign w:val="center"/>
                </w:tcPr>
                <w:p w:rsidR="008D1BA1" w:rsidRPr="00EC5409" w:rsidRDefault="008D1BA1" w:rsidP="00581DEE">
                  <w:pPr>
                    <w:widowControl/>
                    <w:jc w:val="center"/>
                    <w:rPr>
                      <w:rFonts w:ascii="Times New Roman" w:hAnsi="Times New Roman" w:cs="Times New Roman"/>
                      <w:szCs w:val="21"/>
                    </w:rPr>
                  </w:pPr>
                  <w:r w:rsidRPr="00EC5409">
                    <w:rPr>
                      <w:rFonts w:ascii="Times New Roman" w:hAnsi="Times New Roman" w:cs="Times New Roman"/>
                      <w:szCs w:val="21"/>
                    </w:rPr>
                    <w:t>——</w:t>
                  </w:r>
                </w:p>
              </w:tc>
            </w:tr>
          </w:tbl>
          <w:p w:rsidR="008D1BA1" w:rsidRPr="00EC5409" w:rsidRDefault="008D1BA1" w:rsidP="00581DEE">
            <w:pPr>
              <w:pStyle w:val="1"/>
            </w:pPr>
          </w:p>
          <w:p w:rsidR="008D1BA1" w:rsidRPr="00EC5409" w:rsidRDefault="008D1BA1" w:rsidP="00581DEE">
            <w:pPr>
              <w:spacing w:line="360" w:lineRule="auto"/>
              <w:rPr>
                <w:rFonts w:ascii="宋体" w:eastAsia="宋体" w:hAnsi="宋体" w:cs="宋体"/>
              </w:rPr>
            </w:pPr>
            <w:r w:rsidRPr="00EC5409">
              <w:rPr>
                <w:rFonts w:ascii="宋体" w:eastAsia="宋体" w:hAnsi="宋体" w:cs="宋体" w:hint="eastAsia"/>
              </w:rPr>
              <w:t>注：可参考①《水和废水监测分析方法》（第四版），中国环境科学出版社，北京，2003年。</w:t>
            </w:r>
          </w:p>
          <w:p w:rsidR="008D1BA1" w:rsidRPr="00EC5409" w:rsidRDefault="008D1BA1" w:rsidP="00581DEE">
            <w:pPr>
              <w:pStyle w:val="2"/>
              <w:spacing w:before="120" w:after="120" w:line="360" w:lineRule="auto"/>
              <w:ind w:firstLineChars="49" w:firstLine="138"/>
              <w:rPr>
                <w:rFonts w:ascii="宋体" w:eastAsia="宋体" w:hAnsi="宋体" w:cs="宋体"/>
                <w:sz w:val="28"/>
                <w:szCs w:val="28"/>
              </w:rPr>
            </w:pPr>
            <w:bookmarkStart w:id="31" w:name="_Toc250993956"/>
            <w:bookmarkEnd w:id="30"/>
            <w:r w:rsidRPr="00EC5409">
              <w:rPr>
                <w:rFonts w:ascii="宋体" w:eastAsia="宋体" w:hAnsi="宋体" w:cs="宋体" w:hint="eastAsia"/>
                <w:sz w:val="28"/>
                <w:szCs w:val="28"/>
              </w:rPr>
              <w:lastRenderedPageBreak/>
              <w:t>5.2 质量保证</w:t>
            </w:r>
            <w:bookmarkEnd w:id="11"/>
            <w:bookmarkEnd w:id="31"/>
          </w:p>
          <w:p w:rsidR="008D1BA1" w:rsidRPr="00EC5409" w:rsidRDefault="008D1BA1" w:rsidP="00581DEE">
            <w:pPr>
              <w:spacing w:line="360" w:lineRule="auto"/>
              <w:ind w:firstLineChars="200" w:firstLine="560"/>
              <w:rPr>
                <w:rFonts w:ascii="宋体" w:eastAsia="宋体" w:hAnsi="宋体" w:cs="宋体"/>
                <w:sz w:val="28"/>
              </w:rPr>
            </w:pPr>
            <w:bookmarkStart w:id="32" w:name="_Toc246476052"/>
            <w:bookmarkStart w:id="33" w:name="_Toc250993957"/>
            <w:r w:rsidRPr="00EC5409">
              <w:rPr>
                <w:rFonts w:ascii="宋体" w:eastAsia="宋体" w:hAnsi="宋体" w:cs="宋体" w:hint="eastAsia"/>
                <w:sz w:val="28"/>
              </w:rPr>
              <w:t>质量控制和质量保证严格执行国家环保局颁发的《环境监测技术规范》和国家有关采样、分析的标准及方法，实施全过程的质量保证。</w:t>
            </w:r>
          </w:p>
          <w:p w:rsidR="008D1BA1" w:rsidRPr="00EC5409" w:rsidRDefault="008D1BA1" w:rsidP="00581DEE">
            <w:pPr>
              <w:spacing w:line="360" w:lineRule="auto"/>
              <w:ind w:firstLineChars="200" w:firstLine="560"/>
              <w:rPr>
                <w:rFonts w:ascii="宋体" w:eastAsia="宋体" w:hAnsi="宋体" w:cs="宋体"/>
                <w:sz w:val="28"/>
              </w:rPr>
            </w:pPr>
            <w:r w:rsidRPr="00EC5409">
              <w:rPr>
                <w:rFonts w:ascii="宋体" w:eastAsia="宋体" w:hAnsi="宋体" w:cs="宋体" w:hint="eastAsia"/>
                <w:sz w:val="28"/>
              </w:rPr>
              <w:t>(1) 监测分析方法采用国家有关部门颁布的标准（或推荐）分析方法，监测人员经过考核并持有合格证书。</w:t>
            </w:r>
          </w:p>
          <w:p w:rsidR="008D1BA1" w:rsidRPr="00EC5409" w:rsidRDefault="008D1BA1" w:rsidP="00581DEE">
            <w:pPr>
              <w:spacing w:line="360" w:lineRule="auto"/>
              <w:ind w:firstLineChars="200" w:firstLine="560"/>
              <w:rPr>
                <w:rFonts w:ascii="宋体" w:eastAsia="宋体" w:hAnsi="宋体" w:cs="宋体"/>
                <w:sz w:val="28"/>
              </w:rPr>
            </w:pPr>
            <w:r w:rsidRPr="00EC5409">
              <w:rPr>
                <w:rFonts w:ascii="宋体" w:eastAsia="宋体" w:hAnsi="宋体" w:cs="宋体" w:hint="eastAsia"/>
                <w:sz w:val="28"/>
              </w:rPr>
              <w:t>(2) 保证监测分析结果的准确可靠性，在监测期间，样品采集、运输、保存参考国家标准和《环境水质监测质量保证手册》（第二版，1994年）的技术要求进行，每批样品分析的</w:t>
            </w:r>
            <w:proofErr w:type="gramStart"/>
            <w:r w:rsidRPr="00EC5409">
              <w:rPr>
                <w:rFonts w:ascii="宋体" w:eastAsia="宋体" w:hAnsi="宋体" w:cs="宋体" w:hint="eastAsia"/>
                <w:sz w:val="28"/>
              </w:rPr>
              <w:t>同时做质控</w:t>
            </w:r>
            <w:proofErr w:type="gramEnd"/>
            <w:r w:rsidRPr="00EC5409">
              <w:rPr>
                <w:rFonts w:ascii="宋体" w:eastAsia="宋体" w:hAnsi="宋体" w:cs="宋体" w:hint="eastAsia"/>
                <w:sz w:val="28"/>
              </w:rPr>
              <w:t>样品和平行双样。质控数据应占每批分析样品总数的10％～20％。</w:t>
            </w:r>
          </w:p>
          <w:p w:rsidR="008D1BA1" w:rsidRPr="00EC5409" w:rsidRDefault="008D1BA1" w:rsidP="00581DEE">
            <w:pPr>
              <w:spacing w:line="360" w:lineRule="auto"/>
              <w:ind w:firstLineChars="200" w:firstLine="560"/>
              <w:rPr>
                <w:rFonts w:ascii="宋体" w:eastAsia="宋体" w:hAnsi="宋体" w:cs="宋体"/>
                <w:sz w:val="28"/>
              </w:rPr>
            </w:pPr>
            <w:r w:rsidRPr="00EC5409">
              <w:rPr>
                <w:rFonts w:ascii="宋体" w:eastAsia="宋体" w:hAnsi="宋体" w:cs="宋体" w:hint="eastAsia"/>
                <w:sz w:val="28"/>
              </w:rPr>
              <w:t xml:space="preserve"> (3) 监测数据严格实行三级审核制度，经过校对、校核，最后由技术负责人审定。</w:t>
            </w:r>
          </w:p>
          <w:bookmarkEnd w:id="32"/>
          <w:bookmarkEnd w:id="33"/>
          <w:p w:rsidR="008D1BA1" w:rsidRPr="00EC5409" w:rsidRDefault="008D1BA1" w:rsidP="00581DEE">
            <w:pPr>
              <w:spacing w:line="360" w:lineRule="auto"/>
              <w:ind w:firstLineChars="200" w:firstLine="560"/>
              <w:rPr>
                <w:rFonts w:ascii="宋体" w:eastAsia="宋体" w:hAnsi="宋体" w:cs="宋体"/>
                <w:sz w:val="28"/>
                <w:szCs w:val="28"/>
              </w:rPr>
            </w:pPr>
          </w:p>
          <w:p w:rsidR="008D1BA1" w:rsidRPr="00EC5409" w:rsidRDefault="008D1BA1" w:rsidP="00581DEE">
            <w:pPr>
              <w:spacing w:line="360" w:lineRule="auto"/>
              <w:rPr>
                <w:rFonts w:ascii="宋体" w:eastAsia="宋体" w:hAnsi="宋体" w:cs="宋体"/>
                <w:sz w:val="28"/>
                <w:szCs w:val="28"/>
              </w:rPr>
            </w:pPr>
          </w:p>
          <w:p w:rsidR="008D1BA1" w:rsidRPr="00EC5409" w:rsidRDefault="008D1BA1" w:rsidP="00581DEE">
            <w:pPr>
              <w:spacing w:line="360" w:lineRule="auto"/>
              <w:ind w:firstLineChars="200" w:firstLine="562"/>
              <w:rPr>
                <w:rFonts w:ascii="宋体" w:eastAsia="宋体" w:hAnsi="宋体" w:cs="宋体"/>
                <w:b/>
                <w:sz w:val="28"/>
                <w:szCs w:val="28"/>
              </w:rPr>
            </w:pPr>
            <w:r w:rsidRPr="00EC5409">
              <w:rPr>
                <w:rFonts w:ascii="宋体" w:eastAsia="宋体" w:hAnsi="宋体" w:cs="宋体" w:hint="eastAsia"/>
                <w:b/>
                <w:sz w:val="28"/>
                <w:szCs w:val="28"/>
              </w:rPr>
              <w:t>附件：</w:t>
            </w:r>
          </w:p>
          <w:p w:rsidR="008D1BA1" w:rsidRPr="00EC5409" w:rsidRDefault="008D1BA1" w:rsidP="00581DEE">
            <w:pPr>
              <w:spacing w:line="360" w:lineRule="auto"/>
              <w:ind w:firstLineChars="400" w:firstLine="960"/>
              <w:rPr>
                <w:rFonts w:ascii="宋体" w:eastAsia="宋体" w:hAnsi="宋体" w:cs="宋体"/>
                <w:sz w:val="24"/>
              </w:rPr>
            </w:pPr>
            <w:r w:rsidRPr="00EC5409">
              <w:rPr>
                <w:rFonts w:ascii="宋体" w:eastAsia="宋体" w:hAnsi="宋体" w:cs="宋体" w:hint="eastAsia"/>
                <w:sz w:val="24"/>
              </w:rPr>
              <w:t>附件1：</w:t>
            </w:r>
            <w:proofErr w:type="gramStart"/>
            <w:r w:rsidRPr="00EC5409">
              <w:rPr>
                <w:rFonts w:ascii="宋体" w:eastAsia="宋体" w:hAnsi="宋体" w:cs="宋体" w:hint="eastAsia"/>
                <w:sz w:val="24"/>
              </w:rPr>
              <w:t>企业环</w:t>
            </w:r>
            <w:proofErr w:type="gramEnd"/>
            <w:r w:rsidRPr="00EC5409">
              <w:rPr>
                <w:rFonts w:ascii="宋体" w:eastAsia="宋体" w:hAnsi="宋体" w:cs="宋体" w:hint="eastAsia"/>
                <w:sz w:val="24"/>
              </w:rPr>
              <w:t>评批复</w:t>
            </w:r>
          </w:p>
          <w:p w:rsidR="008D1BA1" w:rsidRPr="00EC5409" w:rsidRDefault="008D1BA1" w:rsidP="00581DEE">
            <w:pPr>
              <w:spacing w:line="360" w:lineRule="auto"/>
              <w:ind w:firstLineChars="400" w:firstLine="960"/>
              <w:rPr>
                <w:rFonts w:ascii="宋体" w:eastAsia="宋体" w:hAnsi="宋体" w:cs="宋体"/>
                <w:sz w:val="24"/>
              </w:rPr>
            </w:pPr>
            <w:r w:rsidRPr="00EC5409">
              <w:rPr>
                <w:rFonts w:ascii="宋体" w:eastAsia="宋体" w:hAnsi="宋体" w:cs="宋体" w:hint="eastAsia"/>
                <w:sz w:val="24"/>
              </w:rPr>
              <w:lastRenderedPageBreak/>
              <w:t>附件2：自行监测委托合同</w:t>
            </w:r>
          </w:p>
          <w:p w:rsidR="008D1BA1" w:rsidRPr="00EC5409" w:rsidRDefault="008D1BA1" w:rsidP="00581DEE">
            <w:pPr>
              <w:spacing w:line="360" w:lineRule="auto"/>
              <w:ind w:firstLineChars="200" w:firstLine="480"/>
              <w:rPr>
                <w:rFonts w:ascii="宋体" w:eastAsia="宋体" w:hAnsi="宋体" w:cs="宋体"/>
                <w:sz w:val="24"/>
              </w:rPr>
            </w:pPr>
          </w:p>
          <w:p w:rsidR="008D1BA1" w:rsidRPr="00EC5409" w:rsidRDefault="008D1BA1" w:rsidP="00581DEE">
            <w:pPr>
              <w:spacing w:line="360" w:lineRule="auto"/>
              <w:ind w:firstLineChars="200" w:firstLine="562"/>
              <w:rPr>
                <w:rFonts w:ascii="宋体" w:eastAsia="宋体" w:hAnsi="宋体" w:cs="宋体"/>
                <w:b/>
                <w:sz w:val="28"/>
                <w:szCs w:val="28"/>
              </w:rPr>
            </w:pPr>
            <w:r w:rsidRPr="00EC5409">
              <w:rPr>
                <w:rFonts w:ascii="宋体" w:eastAsia="宋体" w:hAnsi="宋体" w:cs="宋体" w:hint="eastAsia"/>
                <w:b/>
                <w:sz w:val="28"/>
                <w:szCs w:val="28"/>
              </w:rPr>
              <w:t>附图：</w:t>
            </w:r>
          </w:p>
          <w:p w:rsidR="008D1BA1" w:rsidRPr="00EC5409" w:rsidRDefault="008D1BA1" w:rsidP="00581DEE">
            <w:pPr>
              <w:spacing w:line="360" w:lineRule="auto"/>
              <w:ind w:firstLineChars="200" w:firstLine="480"/>
              <w:rPr>
                <w:rFonts w:ascii="宋体" w:eastAsia="宋体" w:hAnsi="宋体" w:cs="宋体"/>
                <w:sz w:val="24"/>
              </w:rPr>
            </w:pPr>
            <w:r w:rsidRPr="00EC5409">
              <w:rPr>
                <w:rFonts w:ascii="宋体" w:eastAsia="宋体" w:hAnsi="宋体" w:cs="宋体" w:hint="eastAsia"/>
                <w:sz w:val="24"/>
              </w:rPr>
              <w:t xml:space="preserve">    附图1:  企业平面布置及监测点位示意图</w:t>
            </w:r>
          </w:p>
          <w:p w:rsidR="008D1BA1" w:rsidRPr="00EC5409" w:rsidRDefault="008D1BA1" w:rsidP="00581DEE">
            <w:pPr>
              <w:spacing w:line="360" w:lineRule="auto"/>
              <w:ind w:firstLineChars="200" w:firstLine="420"/>
              <w:rPr>
                <w:rFonts w:ascii="宋体" w:eastAsia="宋体" w:hAnsi="宋体" w:cs="宋体"/>
                <w:sz w:val="24"/>
              </w:rPr>
            </w:pPr>
            <w:r w:rsidRPr="00EC5409">
              <w:rPr>
                <w:noProof/>
              </w:rPr>
              <w:lastRenderedPageBreak/>
              <w:drawing>
                <wp:inline distT="0" distB="0" distL="0" distR="0" wp14:anchorId="5E3EFF97" wp14:editId="31E038AB">
                  <wp:extent cx="5920105" cy="4337050"/>
                  <wp:effectExtent l="0" t="0" r="4445" b="6350"/>
                  <wp:docPr id="10340199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19921"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53342" cy="4361170"/>
                          </a:xfrm>
                          <a:prstGeom prst="rect">
                            <a:avLst/>
                          </a:prstGeom>
                          <a:noFill/>
                          <a:ln>
                            <a:noFill/>
                          </a:ln>
                        </pic:spPr>
                      </pic:pic>
                    </a:graphicData>
                  </a:graphic>
                </wp:inline>
              </w:drawing>
            </w:r>
          </w:p>
          <w:p w:rsidR="008D1BA1" w:rsidRPr="00EC5409" w:rsidRDefault="008D1BA1" w:rsidP="00581DEE">
            <w:pPr>
              <w:spacing w:line="360" w:lineRule="auto"/>
              <w:ind w:firstLineChars="200" w:firstLine="480"/>
              <w:jc w:val="left"/>
              <w:rPr>
                <w:rFonts w:ascii="宋体" w:eastAsia="宋体" w:hAnsi="宋体" w:cs="宋体"/>
                <w:sz w:val="24"/>
              </w:rPr>
            </w:pPr>
            <w:r w:rsidRPr="00EC5409">
              <w:rPr>
                <w:rFonts w:ascii="宋体" w:eastAsia="宋体" w:hAnsi="宋体" w:cs="宋体" w:hint="eastAsia"/>
                <w:sz w:val="24"/>
              </w:rPr>
              <w:t>附件1：</w:t>
            </w:r>
            <w:proofErr w:type="gramStart"/>
            <w:r w:rsidRPr="00EC5409">
              <w:rPr>
                <w:rFonts w:ascii="宋体" w:eastAsia="宋体" w:hAnsi="宋体" w:cs="宋体" w:hint="eastAsia"/>
                <w:sz w:val="24"/>
              </w:rPr>
              <w:t>企业环</w:t>
            </w:r>
            <w:proofErr w:type="gramEnd"/>
            <w:r w:rsidRPr="00EC5409">
              <w:rPr>
                <w:rFonts w:ascii="宋体" w:eastAsia="宋体" w:hAnsi="宋体" w:cs="宋体" w:hint="eastAsia"/>
                <w:sz w:val="24"/>
              </w:rPr>
              <w:t>评批复</w:t>
            </w:r>
          </w:p>
          <w:p w:rsidR="008D1BA1" w:rsidRPr="00EC5409" w:rsidRDefault="008D1BA1" w:rsidP="00581DEE">
            <w:pPr>
              <w:spacing w:line="360" w:lineRule="auto"/>
              <w:ind w:firstLineChars="200" w:firstLine="420"/>
              <w:jc w:val="left"/>
              <w:rPr>
                <w:rFonts w:ascii="宋体" w:eastAsia="宋体" w:hAnsi="宋体" w:cs="宋体"/>
                <w:sz w:val="24"/>
              </w:rPr>
            </w:pPr>
            <w:r w:rsidRPr="00EC5409">
              <w:rPr>
                <w:noProof/>
              </w:rPr>
              <w:lastRenderedPageBreak/>
              <w:drawing>
                <wp:inline distT="0" distB="0" distL="0" distR="0" wp14:anchorId="01EAD8C8" wp14:editId="298B3046">
                  <wp:extent cx="1930400" cy="2535555"/>
                  <wp:effectExtent l="0" t="0" r="0" b="0"/>
                  <wp:docPr id="589024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24498" name="图片 1"/>
                          <pic:cNvPicPr>
                            <a:picLocks noChangeAspect="1"/>
                          </pic:cNvPicPr>
                        </pic:nvPicPr>
                        <pic:blipFill>
                          <a:blip r:embed="rId6"/>
                          <a:stretch>
                            <a:fillRect/>
                          </a:stretch>
                        </pic:blipFill>
                        <pic:spPr>
                          <a:xfrm>
                            <a:off x="0" y="0"/>
                            <a:ext cx="1934509" cy="2541117"/>
                          </a:xfrm>
                          <a:prstGeom prst="rect">
                            <a:avLst/>
                          </a:prstGeom>
                        </pic:spPr>
                      </pic:pic>
                    </a:graphicData>
                  </a:graphic>
                </wp:inline>
              </w:drawing>
            </w:r>
            <w:r w:rsidRPr="00EC5409">
              <w:t xml:space="preserve"> </w:t>
            </w:r>
            <w:r w:rsidRPr="00EC5409">
              <w:rPr>
                <w:noProof/>
              </w:rPr>
              <w:drawing>
                <wp:inline distT="0" distB="0" distL="0" distR="0" wp14:anchorId="5BC7A913" wp14:editId="15AE1EDD">
                  <wp:extent cx="1910080" cy="2565400"/>
                  <wp:effectExtent l="0" t="0" r="0" b="6350"/>
                  <wp:docPr id="287228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28159" name="图片 1"/>
                          <pic:cNvPicPr>
                            <a:picLocks noChangeAspect="1"/>
                          </pic:cNvPicPr>
                        </pic:nvPicPr>
                        <pic:blipFill>
                          <a:blip r:embed="rId7"/>
                          <a:stretch>
                            <a:fillRect/>
                          </a:stretch>
                        </pic:blipFill>
                        <pic:spPr>
                          <a:xfrm>
                            <a:off x="0" y="0"/>
                            <a:ext cx="1915956" cy="2572485"/>
                          </a:xfrm>
                          <a:prstGeom prst="rect">
                            <a:avLst/>
                          </a:prstGeom>
                        </pic:spPr>
                      </pic:pic>
                    </a:graphicData>
                  </a:graphic>
                </wp:inline>
              </w:drawing>
            </w:r>
            <w:r w:rsidRPr="00EC5409">
              <w:t xml:space="preserve"> </w:t>
            </w:r>
            <w:r w:rsidRPr="00EC5409">
              <w:rPr>
                <w:noProof/>
              </w:rPr>
              <w:drawing>
                <wp:inline distT="0" distB="0" distL="0" distR="0" wp14:anchorId="53E2B969" wp14:editId="3BEFC2AB">
                  <wp:extent cx="1764665" cy="2348865"/>
                  <wp:effectExtent l="0" t="0" r="6985" b="0"/>
                  <wp:docPr id="10790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38279" name="图片 1"/>
                          <pic:cNvPicPr>
                            <a:picLocks noChangeAspect="1"/>
                          </pic:cNvPicPr>
                        </pic:nvPicPr>
                        <pic:blipFill>
                          <a:blip r:embed="rId8"/>
                          <a:stretch>
                            <a:fillRect/>
                          </a:stretch>
                        </pic:blipFill>
                        <pic:spPr>
                          <a:xfrm>
                            <a:off x="0" y="0"/>
                            <a:ext cx="1772234" cy="2359197"/>
                          </a:xfrm>
                          <a:prstGeom prst="rect">
                            <a:avLst/>
                          </a:prstGeom>
                        </pic:spPr>
                      </pic:pic>
                    </a:graphicData>
                  </a:graphic>
                </wp:inline>
              </w:drawing>
            </w:r>
            <w:r w:rsidRPr="00EC5409">
              <w:t xml:space="preserve"> </w:t>
            </w:r>
            <w:r w:rsidRPr="00EC5409">
              <w:rPr>
                <w:noProof/>
              </w:rPr>
              <w:drawing>
                <wp:inline distT="0" distB="0" distL="0" distR="0" wp14:anchorId="780BE592" wp14:editId="7B730EDE">
                  <wp:extent cx="1816735" cy="2379980"/>
                  <wp:effectExtent l="0" t="0" r="0" b="1270"/>
                  <wp:docPr id="1651434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4987" name="图片 1"/>
                          <pic:cNvPicPr>
                            <a:picLocks noChangeAspect="1"/>
                          </pic:cNvPicPr>
                        </pic:nvPicPr>
                        <pic:blipFill>
                          <a:blip r:embed="rId9"/>
                          <a:stretch>
                            <a:fillRect/>
                          </a:stretch>
                        </pic:blipFill>
                        <pic:spPr>
                          <a:xfrm>
                            <a:off x="0" y="0"/>
                            <a:ext cx="1822885" cy="2388023"/>
                          </a:xfrm>
                          <a:prstGeom prst="rect">
                            <a:avLst/>
                          </a:prstGeom>
                        </pic:spPr>
                      </pic:pic>
                    </a:graphicData>
                  </a:graphic>
                </wp:inline>
              </w:drawing>
            </w:r>
            <w:r w:rsidRPr="00EC5409">
              <w:t xml:space="preserve"> </w:t>
            </w:r>
            <w:r w:rsidRPr="00EC5409">
              <w:rPr>
                <w:noProof/>
              </w:rPr>
              <w:drawing>
                <wp:inline distT="0" distB="0" distL="0" distR="0" wp14:anchorId="080E4C2B" wp14:editId="278CC84B">
                  <wp:extent cx="1680845" cy="2263775"/>
                  <wp:effectExtent l="0" t="0" r="0" b="3175"/>
                  <wp:docPr id="175555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5322" name="图片 1"/>
                          <pic:cNvPicPr>
                            <a:picLocks noChangeAspect="1"/>
                          </pic:cNvPicPr>
                        </pic:nvPicPr>
                        <pic:blipFill>
                          <a:blip r:embed="rId10"/>
                          <a:stretch>
                            <a:fillRect/>
                          </a:stretch>
                        </pic:blipFill>
                        <pic:spPr>
                          <a:xfrm>
                            <a:off x="0" y="0"/>
                            <a:ext cx="1687518" cy="2272411"/>
                          </a:xfrm>
                          <a:prstGeom prst="rect">
                            <a:avLst/>
                          </a:prstGeom>
                        </pic:spPr>
                      </pic:pic>
                    </a:graphicData>
                  </a:graphic>
                </wp:inline>
              </w:drawing>
            </w:r>
          </w:p>
          <w:p w:rsidR="008D1BA1" w:rsidRPr="00EC5409" w:rsidRDefault="008D1BA1" w:rsidP="00581DEE">
            <w:pPr>
              <w:spacing w:line="360" w:lineRule="auto"/>
              <w:ind w:firstLineChars="200" w:firstLine="480"/>
              <w:jc w:val="left"/>
              <w:rPr>
                <w:rFonts w:ascii="宋体" w:eastAsia="宋体" w:hAnsi="宋体" w:cs="宋体"/>
                <w:sz w:val="24"/>
              </w:rPr>
            </w:pPr>
            <w:r w:rsidRPr="00EC5409">
              <w:rPr>
                <w:rFonts w:ascii="宋体" w:eastAsia="宋体" w:hAnsi="宋体" w:cs="宋体" w:hint="eastAsia"/>
                <w:sz w:val="24"/>
              </w:rPr>
              <w:lastRenderedPageBreak/>
              <w:t>附件2：自行监测委托合同</w:t>
            </w:r>
          </w:p>
          <w:p w:rsidR="008D1BA1" w:rsidRPr="00EC5409" w:rsidRDefault="008D1BA1" w:rsidP="00581DEE">
            <w:pPr>
              <w:spacing w:line="360" w:lineRule="auto"/>
              <w:jc w:val="left"/>
            </w:pPr>
            <w:r w:rsidRPr="00EC5409">
              <w:t xml:space="preserve">   </w:t>
            </w:r>
          </w:p>
          <w:p w:rsidR="008D1BA1" w:rsidRPr="00EC5409" w:rsidRDefault="008D1BA1" w:rsidP="00581DEE">
            <w:pPr>
              <w:spacing w:line="360" w:lineRule="auto"/>
              <w:jc w:val="left"/>
            </w:pPr>
            <w:r w:rsidRPr="00EC5409">
              <w:t xml:space="preserve">    </w:t>
            </w:r>
            <w:r w:rsidRPr="00EC5409">
              <w:rPr>
                <w:noProof/>
              </w:rPr>
              <w:drawing>
                <wp:inline distT="0" distB="0" distL="114300" distR="114300" wp14:anchorId="5EECA156" wp14:editId="36F65402">
                  <wp:extent cx="1544320" cy="2175510"/>
                  <wp:effectExtent l="0" t="0" r="1016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544320" cy="2175510"/>
                          </a:xfrm>
                          <a:prstGeom prst="rect">
                            <a:avLst/>
                          </a:prstGeom>
                          <a:noFill/>
                          <a:ln>
                            <a:noFill/>
                          </a:ln>
                        </pic:spPr>
                      </pic:pic>
                    </a:graphicData>
                  </a:graphic>
                </wp:inline>
              </w:drawing>
            </w:r>
            <w:r w:rsidRPr="00EC5409">
              <w:rPr>
                <w:noProof/>
              </w:rPr>
              <w:drawing>
                <wp:inline distT="0" distB="0" distL="114300" distR="114300" wp14:anchorId="23019C8E" wp14:editId="0FDFC689">
                  <wp:extent cx="1604010" cy="2181225"/>
                  <wp:effectExtent l="0" t="0" r="1143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604010" cy="2181225"/>
                          </a:xfrm>
                          <a:prstGeom prst="rect">
                            <a:avLst/>
                          </a:prstGeom>
                          <a:noFill/>
                          <a:ln>
                            <a:noFill/>
                          </a:ln>
                        </pic:spPr>
                      </pic:pic>
                    </a:graphicData>
                  </a:graphic>
                </wp:inline>
              </w:drawing>
            </w:r>
            <w:r w:rsidRPr="00EC5409">
              <w:rPr>
                <w:noProof/>
              </w:rPr>
              <w:drawing>
                <wp:inline distT="0" distB="0" distL="114300" distR="114300" wp14:anchorId="16D02C2C" wp14:editId="4B3B4284">
                  <wp:extent cx="1557020" cy="2188210"/>
                  <wp:effectExtent l="0" t="0" r="1270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557020" cy="2188210"/>
                          </a:xfrm>
                          <a:prstGeom prst="rect">
                            <a:avLst/>
                          </a:prstGeom>
                          <a:noFill/>
                          <a:ln>
                            <a:noFill/>
                          </a:ln>
                        </pic:spPr>
                      </pic:pic>
                    </a:graphicData>
                  </a:graphic>
                </wp:inline>
              </w:drawing>
            </w:r>
            <w:r w:rsidRPr="00EC5409">
              <w:rPr>
                <w:noProof/>
              </w:rPr>
              <w:drawing>
                <wp:inline distT="0" distB="0" distL="114300" distR="114300" wp14:anchorId="3B739413" wp14:editId="5C0479BD">
                  <wp:extent cx="1537335" cy="217297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1537335" cy="2172970"/>
                          </a:xfrm>
                          <a:prstGeom prst="rect">
                            <a:avLst/>
                          </a:prstGeom>
                          <a:noFill/>
                          <a:ln>
                            <a:noFill/>
                          </a:ln>
                        </pic:spPr>
                      </pic:pic>
                    </a:graphicData>
                  </a:graphic>
                </wp:inline>
              </w:drawing>
            </w:r>
          </w:p>
          <w:p w:rsidR="008D1BA1" w:rsidRPr="00EC5409" w:rsidRDefault="008D1BA1" w:rsidP="00581DEE">
            <w:pPr>
              <w:spacing w:line="360" w:lineRule="auto"/>
              <w:ind w:firstLineChars="200" w:firstLine="420"/>
              <w:rPr>
                <w:rFonts w:ascii="仿宋_GB2312" w:eastAsia="仿宋_GB2312" w:hAnsi="仿宋_GB2312" w:cs="仿宋_GB2312"/>
                <w:sz w:val="28"/>
                <w:szCs w:val="28"/>
              </w:rPr>
            </w:pPr>
            <w:r w:rsidRPr="00EC5409">
              <w:rPr>
                <w:noProof/>
              </w:rPr>
              <w:drawing>
                <wp:inline distT="0" distB="0" distL="114300" distR="114300" wp14:anchorId="32BF2386" wp14:editId="69C299AE">
                  <wp:extent cx="1537970" cy="2161540"/>
                  <wp:effectExtent l="0" t="0" r="127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1537970" cy="2161540"/>
                          </a:xfrm>
                          <a:prstGeom prst="rect">
                            <a:avLst/>
                          </a:prstGeom>
                          <a:noFill/>
                          <a:ln>
                            <a:noFill/>
                          </a:ln>
                        </pic:spPr>
                      </pic:pic>
                    </a:graphicData>
                  </a:graphic>
                </wp:inline>
              </w:drawing>
            </w:r>
          </w:p>
        </w:tc>
      </w:tr>
    </w:tbl>
    <w:p w:rsidR="00E05CEA" w:rsidRDefault="00E05CEA"/>
    <w:sectPr w:rsidR="00E05CEA" w:rsidSect="008D1BA1">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00"/>
    <w:family w:val="roman"/>
    <w:pitch w:val="default"/>
  </w:font>
  <w:font w:name="仿宋_GB2312">
    <w:altName w:val="仿宋"/>
    <w:charset w:val="86"/>
    <w:family w:val="auto"/>
    <w:pitch w:val="default"/>
    <w:sig w:usb0="00000000" w:usb1="0000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Calibri">
    <w:charset w:val="00"/>
    <w:family w:val="swiss"/>
    <w:pitch w:val="variable"/>
    <w:sig w:usb0="E10002FF" w:usb1="4000ACFF" w:usb2="00000009" w:usb3="00000000" w:csb0="0000019F"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A1"/>
    <w:rsid w:val="008D1BA1"/>
    <w:rsid w:val="00E05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106FB"/>
  <w15:chartTrackingRefBased/>
  <w15:docId w15:val="{CC62F6C7-4907-4207-AFB6-BDE6047B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rsid w:val="008D1BA1"/>
    <w:pPr>
      <w:widowControl w:val="0"/>
      <w:jc w:val="both"/>
    </w:pPr>
    <w:rPr>
      <w:szCs w:val="24"/>
    </w:rPr>
  </w:style>
  <w:style w:type="paragraph" w:styleId="10">
    <w:name w:val="heading 1"/>
    <w:basedOn w:val="a"/>
    <w:next w:val="a"/>
    <w:link w:val="11"/>
    <w:qFormat/>
    <w:rsid w:val="008D1BA1"/>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8D1BA1"/>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rsid w:val="008D1BA1"/>
    <w:rPr>
      <w:b/>
      <w:bCs/>
      <w:kern w:val="44"/>
      <w:sz w:val="44"/>
      <w:szCs w:val="44"/>
    </w:rPr>
  </w:style>
  <w:style w:type="character" w:customStyle="1" w:styleId="20">
    <w:name w:val="标题 2 字符"/>
    <w:basedOn w:val="a0"/>
    <w:link w:val="2"/>
    <w:rsid w:val="008D1BA1"/>
    <w:rPr>
      <w:rFonts w:ascii="Arial" w:eastAsia="黑体" w:hAnsi="Arial"/>
      <w:b/>
      <w:bCs/>
      <w:sz w:val="32"/>
      <w:szCs w:val="32"/>
    </w:rPr>
  </w:style>
  <w:style w:type="paragraph" w:customStyle="1" w:styleId="1">
    <w:name w:val="列出段落1"/>
    <w:basedOn w:val="a"/>
    <w:qFormat/>
    <w:rsid w:val="008D1BA1"/>
    <w:pPr>
      <w:ind w:firstLineChars="200" w:firstLine="420"/>
    </w:pPr>
  </w:style>
  <w:style w:type="paragraph" w:customStyle="1" w:styleId="xl31">
    <w:name w:val="xl31"/>
    <w:basedOn w:val="a"/>
    <w:qFormat/>
    <w:rsid w:val="008D1BA1"/>
    <w:pPr>
      <w:widowControl/>
      <w:pBdr>
        <w:bottom w:val="double" w:sz="6"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xl39">
    <w:name w:val="xl39"/>
    <w:basedOn w:val="a"/>
    <w:qFormat/>
    <w:rsid w:val="008D1BA1"/>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a3">
    <w:name w:val="表文字"/>
    <w:basedOn w:val="a"/>
    <w:qFormat/>
    <w:rsid w:val="008D1BA1"/>
    <w:pPr>
      <w:overflowPunct w:val="0"/>
      <w:autoSpaceDE w:val="0"/>
      <w:autoSpaceDN w:val="0"/>
      <w:adjustRightInd w:val="0"/>
      <w:spacing w:line="240" w:lineRule="atLeast"/>
      <w:jc w:val="center"/>
      <w:textAlignment w:val="baseline"/>
    </w:pPr>
    <w:rPr>
      <w:kern w:val="0"/>
      <w:sz w:val="24"/>
      <w:szCs w:val="20"/>
    </w:rPr>
  </w:style>
  <w:style w:type="paragraph" w:customStyle="1" w:styleId="10120516">
    <w:name w:val="样式 标题 1 + 段前: 0.12 行 段后: 0.5 行 行距: 多倍行距 1.6 字行"/>
    <w:basedOn w:val="10"/>
    <w:qFormat/>
    <w:rsid w:val="008D1BA1"/>
    <w:pPr>
      <w:spacing w:beforeLines="60" w:before="187" w:afterLines="60" w:after="187" w:line="384" w:lineRule="auto"/>
    </w:pPr>
    <w:rPr>
      <w:rFonts w:eastAsia="黑体" w:cs="宋体"/>
      <w:sz w:val="32"/>
      <w:szCs w:val="20"/>
    </w:rPr>
  </w:style>
  <w:style w:type="paragraph" w:customStyle="1" w:styleId="a4">
    <w:name w:val="正  文"/>
    <w:basedOn w:val="a"/>
    <w:next w:val="a"/>
    <w:qFormat/>
    <w:rsid w:val="008D1BA1"/>
    <w:pPr>
      <w:ind w:firstLineChars="200" w:firstLine="560"/>
    </w:pPr>
    <w:rPr>
      <w:rFonts w:ascii="Times New Roman" w:eastAsia="仿宋" w:hAnsi="Times New Roman" w:cs="仿宋_GB2312"/>
      <w:szCs w:val="28"/>
    </w:rPr>
  </w:style>
  <w:style w:type="paragraph" w:customStyle="1" w:styleId="p0">
    <w:name w:val="p0"/>
    <w:basedOn w:val="a"/>
    <w:qFormat/>
    <w:rsid w:val="008D1BA1"/>
    <w:pPr>
      <w:widowControl/>
    </w:pPr>
    <w:rPr>
      <w:rFonts w:ascii="Calibri" w:hAnsi="Calibri"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817</Words>
  <Characters>4658</Characters>
  <Application>Microsoft Office Word</Application>
  <DocSecurity>0</DocSecurity>
  <Lines>38</Lines>
  <Paragraphs>10</Paragraphs>
  <ScaleCrop>false</ScaleCrop>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2026-03-09T04:43:00Z</dcterms:created>
  <dcterms:modified xsi:type="dcterms:W3CDTF">2026-03-09T04:44:00Z</dcterms:modified>
</cp:coreProperties>
</file>